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A415A" w14:textId="1AD22A10" w:rsidR="00F240DD" w:rsidRPr="00B6363C" w:rsidRDefault="00F240DD" w:rsidP="00F240DD">
      <w:pPr>
        <w:tabs>
          <w:tab w:val="right" w:pos="9639"/>
          <w:tab w:val="right" w:pos="13323"/>
        </w:tabs>
        <w:spacing w:after="0"/>
        <w:jc w:val="both"/>
        <w:rPr>
          <w:rFonts w:ascii="Arial" w:eastAsia="等线" w:hAnsi="Arial" w:cs="Arial"/>
          <w:b/>
          <w:sz w:val="24"/>
          <w:lang w:eastAsia="zh-CN"/>
        </w:rPr>
      </w:pPr>
      <w:r w:rsidRPr="00B6363C">
        <w:rPr>
          <w:rFonts w:ascii="Arial" w:hAnsi="Arial" w:cs="Arial"/>
          <w:b/>
          <w:sz w:val="24"/>
        </w:rPr>
        <w:t>3GPP TSG-RAN WG3 Meeting #12</w:t>
      </w:r>
      <w:r w:rsidR="008905D8">
        <w:rPr>
          <w:rFonts w:ascii="Arial" w:hAnsi="Arial" w:cs="Arial"/>
          <w:b/>
          <w:sz w:val="24"/>
          <w:lang w:eastAsia="zh-CN"/>
        </w:rPr>
        <w:t>9bis</w:t>
      </w:r>
      <w:r w:rsidRPr="00B6363C">
        <w:rPr>
          <w:rFonts w:ascii="Arial" w:hAnsi="Arial" w:cs="Arial"/>
          <w:b/>
          <w:sz w:val="24"/>
        </w:rPr>
        <w:tab/>
        <w:t>R3-</w:t>
      </w:r>
      <w:r w:rsidRPr="00B6363C">
        <w:rPr>
          <w:rFonts w:ascii="Arial" w:hAnsi="Arial" w:cs="Arial"/>
          <w:b/>
          <w:sz w:val="24"/>
          <w:lang w:eastAsia="zh-CN"/>
        </w:rPr>
        <w:t>2</w:t>
      </w:r>
      <w:r w:rsidRPr="00B6363C">
        <w:rPr>
          <w:rFonts w:ascii="Arial" w:hAnsi="Arial" w:cs="Arial" w:hint="eastAsia"/>
          <w:b/>
          <w:sz w:val="24"/>
          <w:lang w:eastAsia="zh-CN"/>
        </w:rPr>
        <w:t>5</w:t>
      </w:r>
      <w:r w:rsidR="00A96CF5" w:rsidRPr="00A96CF5">
        <w:rPr>
          <w:rFonts w:ascii="Arial" w:hAnsi="Arial" w:cs="Arial"/>
          <w:b/>
          <w:sz w:val="24"/>
          <w:lang w:eastAsia="zh-CN"/>
        </w:rPr>
        <w:t>6696</w:t>
      </w:r>
    </w:p>
    <w:p w14:paraId="2C69E958" w14:textId="0CCFF561" w:rsidR="00F240DD" w:rsidRPr="00B6363C" w:rsidRDefault="008905D8" w:rsidP="00F240DD">
      <w:pPr>
        <w:widowControl w:val="0"/>
        <w:tabs>
          <w:tab w:val="right" w:pos="8280"/>
          <w:tab w:val="right" w:pos="9781"/>
        </w:tabs>
        <w:ind w:right="-57"/>
        <w:jc w:val="both"/>
        <w:rPr>
          <w:rFonts w:ascii="Arial" w:eastAsia="PMingLiU" w:hAnsi="Arial"/>
          <w:b/>
          <w:noProof/>
          <w:sz w:val="24"/>
          <w:szCs w:val="28"/>
          <w:lang w:eastAsia="zh-CN"/>
        </w:rPr>
      </w:pPr>
      <w:r>
        <w:rPr>
          <w:rFonts w:ascii="Arial" w:eastAsia="PMingLiU" w:hAnsi="Arial"/>
          <w:b/>
          <w:noProof/>
          <w:sz w:val="24"/>
          <w:szCs w:val="28"/>
          <w:lang w:eastAsia="zh-CN"/>
        </w:rPr>
        <w:t>Prague</w:t>
      </w:r>
      <w:r w:rsidR="00F240DD" w:rsidRPr="00B6363C">
        <w:rPr>
          <w:rFonts w:ascii="Arial" w:eastAsia="PMingLiU" w:hAnsi="Arial" w:hint="eastAsia"/>
          <w:b/>
          <w:noProof/>
          <w:sz w:val="24"/>
          <w:szCs w:val="28"/>
          <w:lang w:eastAsia="zh-CN"/>
        </w:rPr>
        <w:t>,</w:t>
      </w:r>
      <w:r>
        <w:rPr>
          <w:rFonts w:ascii="Arial" w:eastAsia="PMingLiU" w:hAnsi="Arial"/>
          <w:b/>
          <w:noProof/>
          <w:sz w:val="24"/>
          <w:szCs w:val="28"/>
          <w:lang w:eastAsia="zh-CN"/>
        </w:rPr>
        <w:t xml:space="preserve"> CZ</w:t>
      </w:r>
      <w:r w:rsidR="00F240DD" w:rsidRPr="00B6363C">
        <w:rPr>
          <w:rFonts w:ascii="Arial" w:eastAsia="PMingLiU" w:hAnsi="Arial"/>
          <w:b/>
          <w:noProof/>
          <w:sz w:val="24"/>
          <w:szCs w:val="28"/>
          <w:lang w:eastAsia="zh-CN"/>
        </w:rPr>
        <w:t>,</w:t>
      </w:r>
      <w:r w:rsidR="00F240DD" w:rsidRPr="00B6363C">
        <w:rPr>
          <w:rFonts w:ascii="Arial" w:eastAsia="PMingLiU" w:hAnsi="Arial" w:hint="eastAsia"/>
          <w:b/>
          <w:noProof/>
          <w:sz w:val="24"/>
          <w:szCs w:val="28"/>
          <w:lang w:eastAsia="zh-CN"/>
        </w:rPr>
        <w:t xml:space="preserve"> </w:t>
      </w:r>
      <w:r w:rsidR="00F240DD" w:rsidRPr="00B6363C">
        <w:rPr>
          <w:rFonts w:ascii="Arial" w:eastAsia="PMingLiU" w:hAnsi="Arial"/>
          <w:b/>
          <w:noProof/>
          <w:sz w:val="24"/>
          <w:szCs w:val="28"/>
          <w:lang w:eastAsia="zh-CN"/>
        </w:rPr>
        <w:t>1</w:t>
      </w:r>
      <w:r>
        <w:rPr>
          <w:rFonts w:ascii="Arial" w:eastAsia="PMingLiU" w:hAnsi="Arial"/>
          <w:b/>
          <w:noProof/>
          <w:sz w:val="24"/>
          <w:szCs w:val="28"/>
          <w:lang w:eastAsia="zh-CN"/>
        </w:rPr>
        <w:t>3</w:t>
      </w:r>
      <w:r>
        <w:rPr>
          <w:rFonts w:ascii="Arial" w:eastAsia="PMingLiU" w:hAnsi="Arial"/>
          <w:b/>
          <w:noProof/>
          <w:sz w:val="24"/>
          <w:szCs w:val="28"/>
          <w:vertAlign w:val="superscript"/>
          <w:lang w:eastAsia="zh-TW"/>
        </w:rPr>
        <w:t>th</w:t>
      </w:r>
      <w:r w:rsidR="00F240DD" w:rsidRPr="00B6363C">
        <w:rPr>
          <w:rFonts w:ascii="Arial" w:eastAsia="PMingLiU" w:hAnsi="Arial"/>
          <w:b/>
          <w:noProof/>
          <w:sz w:val="24"/>
          <w:szCs w:val="28"/>
          <w:vertAlign w:val="superscript"/>
          <w:lang w:eastAsia="zh-TW"/>
        </w:rPr>
        <w:t xml:space="preserve"> </w:t>
      </w:r>
      <w:r w:rsidR="00F240DD" w:rsidRPr="00B6363C">
        <w:rPr>
          <w:rFonts w:ascii="Arial" w:eastAsia="PMingLiU" w:hAnsi="Arial"/>
          <w:b/>
          <w:noProof/>
          <w:sz w:val="24"/>
          <w:szCs w:val="28"/>
          <w:lang w:eastAsia="zh-TW"/>
        </w:rPr>
        <w:t xml:space="preserve">– </w:t>
      </w:r>
      <w:r>
        <w:rPr>
          <w:rFonts w:ascii="Arial" w:eastAsia="等线" w:hAnsi="Arial"/>
          <w:b/>
          <w:noProof/>
          <w:sz w:val="24"/>
          <w:szCs w:val="28"/>
          <w:lang w:eastAsia="zh-CN"/>
        </w:rPr>
        <w:t>17</w:t>
      </w:r>
      <w:r>
        <w:rPr>
          <w:rFonts w:ascii="Arial" w:eastAsia="PMingLiU" w:hAnsi="Arial"/>
          <w:b/>
          <w:noProof/>
          <w:sz w:val="24"/>
          <w:szCs w:val="28"/>
          <w:vertAlign w:val="superscript"/>
          <w:lang w:eastAsia="zh-TW"/>
        </w:rPr>
        <w:t>th</w:t>
      </w:r>
      <w:r w:rsidR="00F240DD" w:rsidRPr="00B6363C">
        <w:rPr>
          <w:rFonts w:ascii="Arial" w:eastAsia="PMingLiU" w:hAnsi="Arial"/>
          <w:b/>
          <w:noProof/>
          <w:sz w:val="24"/>
          <w:szCs w:val="28"/>
          <w:lang w:eastAsia="zh-TW"/>
        </w:rPr>
        <w:t xml:space="preserve"> </w:t>
      </w:r>
      <w:r>
        <w:rPr>
          <w:rFonts w:ascii="Arial" w:eastAsia="PMingLiU" w:hAnsi="Arial"/>
          <w:b/>
          <w:noProof/>
          <w:sz w:val="24"/>
          <w:szCs w:val="28"/>
          <w:lang w:eastAsia="zh-CN"/>
        </w:rPr>
        <w:t>October</w:t>
      </w:r>
      <w:r w:rsidR="00F240DD" w:rsidRPr="00B6363C">
        <w:rPr>
          <w:rFonts w:ascii="Arial" w:eastAsia="PMingLiU" w:hAnsi="Arial"/>
          <w:b/>
          <w:noProof/>
          <w:sz w:val="24"/>
          <w:szCs w:val="28"/>
          <w:lang w:eastAsia="zh-TW"/>
        </w:rPr>
        <w:t xml:space="preserve"> 202</w:t>
      </w:r>
      <w:r w:rsidR="00F240DD" w:rsidRPr="00B6363C">
        <w:rPr>
          <w:rFonts w:ascii="Arial" w:eastAsia="PMingLiU" w:hAnsi="Arial" w:hint="eastAsia"/>
          <w:b/>
          <w:noProof/>
          <w:sz w:val="24"/>
          <w:szCs w:val="28"/>
          <w:lang w:eastAsia="zh-CN"/>
        </w:rPr>
        <w:t>5</w:t>
      </w:r>
    </w:p>
    <w:p w14:paraId="41B6BCAF" w14:textId="77777777" w:rsidR="00700FB9" w:rsidRPr="008905D8" w:rsidRDefault="00700FB9" w:rsidP="00700FB9">
      <w:pPr>
        <w:jc w:val="both"/>
        <w:rPr>
          <w:rFonts w:ascii="Calibri" w:eastAsia="Batang" w:hAnsi="Calibri" w:cs="Calibri"/>
          <w:color w:val="000000"/>
          <w:sz w:val="24"/>
          <w:szCs w:val="24"/>
        </w:rPr>
      </w:pPr>
    </w:p>
    <w:p w14:paraId="1A715021" w14:textId="60DB64D8"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905D8">
        <w:rPr>
          <w:rFonts w:ascii="Arial" w:hAnsi="Arial"/>
          <w:sz w:val="24"/>
          <w:lang w:eastAsia="zh-CN"/>
        </w:rPr>
        <w:t>1</w:t>
      </w:r>
      <w:r w:rsidR="00435C09">
        <w:rPr>
          <w:rFonts w:ascii="Arial" w:hAnsi="Arial"/>
          <w:sz w:val="24"/>
          <w:lang w:eastAsia="zh-CN"/>
        </w:rPr>
        <w:t>2.2.</w:t>
      </w:r>
      <w:r w:rsidR="005F0C73">
        <w:rPr>
          <w:rFonts w:ascii="Arial" w:hAnsi="Arial"/>
          <w:sz w:val="24"/>
          <w:lang w:eastAsia="zh-CN"/>
        </w:rPr>
        <w:t>3</w:t>
      </w:r>
    </w:p>
    <w:p w14:paraId="081BD191" w14:textId="4E1B1E48"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E435768" w14:textId="6BAC2142"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w:t>
      </w:r>
      <w:r w:rsidR="00435C09">
        <w:rPr>
          <w:rFonts w:ascii="Arial" w:hAnsi="Arial"/>
          <w:sz w:val="24"/>
        </w:rPr>
        <w:t xml:space="preserve">on </w:t>
      </w:r>
      <w:r w:rsidR="00F62A52">
        <w:rPr>
          <w:rFonts w:ascii="Arial" w:hAnsi="Arial"/>
          <w:sz w:val="24"/>
        </w:rPr>
        <w:t>other handover en</w:t>
      </w:r>
      <w:r w:rsidR="0057393A">
        <w:rPr>
          <w:rFonts w:ascii="Arial" w:hAnsi="Arial"/>
          <w:sz w:val="24"/>
        </w:rPr>
        <w:t>ha</w:t>
      </w:r>
      <w:r w:rsidR="00F62A52">
        <w:rPr>
          <w:rFonts w:ascii="Arial" w:hAnsi="Arial"/>
          <w:sz w:val="24"/>
        </w:rPr>
        <w:t>ncements</w:t>
      </w:r>
    </w:p>
    <w:p w14:paraId="687CFF4E"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1E5B3AF7" w14:textId="77777777" w:rsidR="00A91319" w:rsidRPr="00FD47F0" w:rsidRDefault="00A91319" w:rsidP="00A91319">
      <w:pPr>
        <w:pStyle w:val="1"/>
        <w:rPr>
          <w:rFonts w:eastAsia="宋体"/>
          <w:lang w:eastAsia="zh-CN"/>
        </w:rPr>
      </w:pPr>
      <w:r w:rsidRPr="00FD47F0">
        <w:t>Introduction</w:t>
      </w:r>
    </w:p>
    <w:p w14:paraId="5321F667" w14:textId="7F4C5275" w:rsidR="005F0C73" w:rsidRPr="007D6BEA" w:rsidRDefault="007D6BEA" w:rsidP="001733D1">
      <w:pPr>
        <w:tabs>
          <w:tab w:val="left" w:pos="1327"/>
        </w:tabs>
        <w:jc w:val="both"/>
        <w:rPr>
          <w:rFonts w:eastAsiaTheme="minorEastAsia"/>
          <w:lang w:eastAsia="zh-CN"/>
        </w:rPr>
      </w:pPr>
      <w:r>
        <w:rPr>
          <w:rFonts w:eastAsiaTheme="minorEastAsia"/>
          <w:lang w:eastAsia="zh-CN"/>
        </w:rPr>
        <w:t xml:space="preserve">Aside from multi-hop UE trajectory and intra-CU LTM, there could be other mechanisms for handover enhancements by the assistance of AI/ML. </w:t>
      </w:r>
      <w:r>
        <w:rPr>
          <w:rFonts w:eastAsiaTheme="minorEastAsia" w:hint="eastAsia"/>
          <w:lang w:eastAsia="zh-CN"/>
        </w:rPr>
        <w:t>T</w:t>
      </w:r>
      <w:r>
        <w:rPr>
          <w:rFonts w:eastAsiaTheme="minorEastAsia"/>
          <w:lang w:eastAsia="zh-CN"/>
        </w:rPr>
        <w:t xml:space="preserve">his </w:t>
      </w:r>
      <w:r>
        <w:rPr>
          <w:rFonts w:eastAsiaTheme="minorEastAsia" w:hint="eastAsia"/>
          <w:lang w:eastAsia="zh-CN"/>
        </w:rPr>
        <w:t>paper</w:t>
      </w:r>
      <w:r>
        <w:rPr>
          <w:rFonts w:eastAsiaTheme="minorEastAsia"/>
          <w:lang w:eastAsia="zh-CN"/>
        </w:rPr>
        <w:t xml:space="preserve"> provides discussion on other handover enhancements for AI/ML-based mobility.</w:t>
      </w:r>
    </w:p>
    <w:p w14:paraId="1807EA74" w14:textId="0B4288DF" w:rsidR="007D42B5" w:rsidRPr="007D42B5" w:rsidRDefault="007D6BEA" w:rsidP="007D6BEA">
      <w:pPr>
        <w:pStyle w:val="1"/>
      </w:pPr>
      <w:bookmarkStart w:id="0" w:name="OLE_LINK5"/>
      <w:r w:rsidRPr="007D6BEA">
        <w:rPr>
          <w:rFonts w:hint="eastAsia"/>
        </w:rPr>
        <w:t>Discussion</w:t>
      </w:r>
    </w:p>
    <w:p w14:paraId="2E8E212B" w14:textId="1969C3FE" w:rsidR="009C6FFB" w:rsidRDefault="009C6FFB" w:rsidP="00B579E3">
      <w:pPr>
        <w:rPr>
          <w:rFonts w:eastAsiaTheme="minorEastAsia"/>
          <w:lang w:eastAsia="zh-CN"/>
        </w:rPr>
      </w:pPr>
      <w:r>
        <w:rPr>
          <w:rFonts w:eastAsiaTheme="minorEastAsia" w:hint="eastAsia"/>
          <w:lang w:eastAsia="zh-CN"/>
        </w:rPr>
        <w:t>A</w:t>
      </w:r>
      <w:r>
        <w:rPr>
          <w:rFonts w:eastAsiaTheme="minorEastAsia"/>
          <w:lang w:eastAsia="zh-CN"/>
        </w:rPr>
        <w:t>I/ML could be leveraged to assist with the mobility optimization, including cell-based UE trajectory prediction which was discussed in Rel18, intra-CU LTM as discussed in AI12.2.2, etc. In this section, when considering other enhancements, we are actually open to discuss any mechanism that was not touched before, and we can start from inter-CU LTM in this section, considering the intr</w:t>
      </w:r>
      <w:r>
        <w:rPr>
          <w:rFonts w:eastAsiaTheme="minorEastAsia" w:hint="eastAsia"/>
          <w:lang w:eastAsia="zh-CN"/>
        </w:rPr>
        <w:t>a-</w:t>
      </w:r>
      <w:r>
        <w:rPr>
          <w:rFonts w:eastAsiaTheme="minorEastAsia"/>
          <w:lang w:eastAsia="zh-CN"/>
        </w:rPr>
        <w:t xml:space="preserve">CU LTM is already a main topic of this SID. </w:t>
      </w:r>
    </w:p>
    <w:p w14:paraId="06D6A2DB" w14:textId="40E24BC2" w:rsidR="00F62A52" w:rsidRDefault="00E27AB1" w:rsidP="00B579E3">
      <w:pPr>
        <w:rPr>
          <w:rFonts w:eastAsiaTheme="minorEastAsia"/>
          <w:lang w:eastAsia="zh-CN"/>
        </w:rPr>
      </w:pPr>
      <w:r>
        <w:rPr>
          <w:rFonts w:eastAsiaTheme="minorEastAsia" w:hint="eastAsia"/>
          <w:lang w:eastAsia="zh-CN"/>
        </w:rPr>
        <w:t>I</w:t>
      </w:r>
      <w:r>
        <w:rPr>
          <w:rFonts w:eastAsiaTheme="minorEastAsia"/>
          <w:lang w:eastAsia="zh-CN"/>
        </w:rPr>
        <w:t xml:space="preserve">n our discussion paper for intra-CU LTM [1], we are basically proposing to use AI/ML for predicting the TA value for the UE to connect to candidate/target cell(s), which would save the TA acquisition procedures for the UE and minimize the interruption </w:t>
      </w:r>
      <w:r w:rsidR="000D51D1">
        <w:rPr>
          <w:rFonts w:eastAsiaTheme="minorEastAsia"/>
          <w:lang w:eastAsia="zh-CN"/>
        </w:rPr>
        <w:t xml:space="preserve">and latency </w:t>
      </w:r>
      <w:r>
        <w:rPr>
          <w:rFonts w:eastAsiaTheme="minorEastAsia"/>
          <w:lang w:eastAsia="zh-CN"/>
        </w:rPr>
        <w:t xml:space="preserve">for handover. </w:t>
      </w:r>
      <w:r w:rsidR="000D51D1">
        <w:rPr>
          <w:rFonts w:eastAsiaTheme="minorEastAsia" w:hint="eastAsia"/>
          <w:lang w:eastAsia="zh-CN"/>
        </w:rPr>
        <w:t>For</w:t>
      </w:r>
      <w:r w:rsidR="000D51D1">
        <w:rPr>
          <w:rFonts w:eastAsiaTheme="minorEastAsia"/>
          <w:lang w:eastAsia="zh-CN"/>
        </w:rPr>
        <w:t xml:space="preserve"> inter-CU LTM, we believe similar mechanism could be applied, based on the inter-CU LTM related </w:t>
      </w:r>
      <w:r w:rsidR="00D57DD4">
        <w:rPr>
          <w:rFonts w:eastAsiaTheme="minorEastAsia"/>
          <w:lang w:eastAsia="zh-CN"/>
        </w:rPr>
        <w:t>procedures</w:t>
      </w:r>
      <w:r w:rsidR="000D51D1">
        <w:rPr>
          <w:rFonts w:eastAsiaTheme="minorEastAsia"/>
          <w:lang w:eastAsia="zh-CN"/>
        </w:rPr>
        <w:t>.</w:t>
      </w:r>
    </w:p>
    <w:p w14:paraId="66417C79" w14:textId="5FBBCBF7" w:rsidR="000D51D1" w:rsidRDefault="007E154F" w:rsidP="00B579E3">
      <w:pPr>
        <w:rPr>
          <w:rFonts w:eastAsiaTheme="minorEastAsia"/>
          <w:b/>
          <w:bCs/>
          <w:lang w:eastAsia="zh-CN"/>
        </w:rPr>
      </w:pPr>
      <w:r>
        <w:rPr>
          <w:rFonts w:eastAsiaTheme="minorEastAsia"/>
          <w:b/>
          <w:bCs/>
          <w:lang w:eastAsia="zh-CN"/>
        </w:rPr>
        <w:t>Proposal</w:t>
      </w:r>
      <w:r w:rsidR="00F62A52" w:rsidRPr="00F62A52">
        <w:rPr>
          <w:rFonts w:eastAsiaTheme="minorEastAsia"/>
          <w:b/>
          <w:bCs/>
          <w:lang w:eastAsia="zh-CN"/>
        </w:rPr>
        <w:t xml:space="preserve"> 1: Similar mechanism for predicting TA value could be applied to inter-CU LTM as for intra-CU LTM.</w:t>
      </w:r>
      <w:r w:rsidR="000D51D1" w:rsidRPr="00F62A52">
        <w:rPr>
          <w:rFonts w:eastAsiaTheme="minorEastAsia"/>
          <w:b/>
          <w:bCs/>
          <w:lang w:eastAsia="zh-CN"/>
        </w:rPr>
        <w:t xml:space="preserve"> </w:t>
      </w:r>
    </w:p>
    <w:p w14:paraId="067A8677" w14:textId="7C319786" w:rsidR="007E154F" w:rsidRPr="007E154F" w:rsidRDefault="007E154F" w:rsidP="00B579E3">
      <w:pPr>
        <w:rPr>
          <w:rFonts w:eastAsiaTheme="minorEastAsia"/>
          <w:lang w:eastAsia="zh-CN"/>
        </w:rPr>
      </w:pPr>
      <w:r w:rsidRPr="007E154F">
        <w:rPr>
          <w:rFonts w:eastAsiaTheme="minorEastAsia" w:hint="eastAsia"/>
          <w:lang w:eastAsia="zh-CN"/>
        </w:rPr>
        <w:t>F</w:t>
      </w:r>
      <w:r w:rsidRPr="007E154F">
        <w:rPr>
          <w:rFonts w:eastAsiaTheme="minorEastAsia"/>
          <w:lang w:eastAsia="zh-CN"/>
        </w:rPr>
        <w:t xml:space="preserve">or </w:t>
      </w:r>
      <w:r>
        <w:rPr>
          <w:rFonts w:eastAsiaTheme="minorEastAsia"/>
          <w:lang w:eastAsia="zh-CN"/>
        </w:rPr>
        <w:t xml:space="preserve">inter-CU LTM, </w:t>
      </w:r>
      <w:proofErr w:type="spellStart"/>
      <w:r>
        <w:rPr>
          <w:rFonts w:eastAsiaTheme="minorEastAsia"/>
          <w:lang w:eastAsia="zh-CN"/>
        </w:rPr>
        <w:t>XnAP</w:t>
      </w:r>
      <w:proofErr w:type="spellEnd"/>
      <w:r>
        <w:rPr>
          <w:rFonts w:eastAsiaTheme="minorEastAsia"/>
          <w:lang w:eastAsia="zh-CN"/>
        </w:rPr>
        <w:t xml:space="preserve"> impacts were introduced in Rel-19 to enable to source NG-</w:t>
      </w:r>
      <w:r>
        <w:rPr>
          <w:rFonts w:eastAsiaTheme="minorEastAsia" w:hint="eastAsia"/>
          <w:lang w:eastAsia="zh-CN"/>
        </w:rPr>
        <w:t>RAN</w:t>
      </w:r>
      <w:r>
        <w:rPr>
          <w:rFonts w:eastAsiaTheme="minorEastAsia"/>
          <w:lang w:eastAsia="zh-CN"/>
        </w:rPr>
        <w:t xml:space="preserve"> node and target NG-RAN node to coordinate about LTM configuration information, cell switch command notification, TA value information and so on. In order to allow the TA value prediction for inter-CU LTM, it is reasonable that the input and output information could be the same as what we defined for intra-CU LTM. An issue to be settled for inter-CU LTM is which node shall perform the prediction of TA value, and this could also impact how the data collection procedure is performed between two </w:t>
      </w:r>
      <w:proofErr w:type="spellStart"/>
      <w:r>
        <w:rPr>
          <w:rFonts w:eastAsiaTheme="minorEastAsia"/>
          <w:lang w:eastAsia="zh-CN"/>
        </w:rPr>
        <w:t>gNBs</w:t>
      </w:r>
      <w:proofErr w:type="spellEnd"/>
      <w:r>
        <w:rPr>
          <w:rFonts w:eastAsiaTheme="minorEastAsia"/>
          <w:lang w:eastAsia="zh-CN"/>
        </w:rPr>
        <w:t xml:space="preserve">. </w:t>
      </w:r>
      <w:r w:rsidR="005F5415">
        <w:rPr>
          <w:rFonts w:eastAsiaTheme="minorEastAsia"/>
          <w:lang w:eastAsia="zh-CN"/>
        </w:rPr>
        <w:t>Since there is no conclusion about which node shall perform the prediction of TA value in intra-CU LTM, it is too early to decide which node to perform TA value prediction in inter-CU LTM. So, we tend to postpone the discussion of this point in inter-CU LTM, and wait for the discussion in intra-CU LTM.</w:t>
      </w:r>
    </w:p>
    <w:p w14:paraId="77F3AC5B" w14:textId="1FC557F4" w:rsidR="00B8031C" w:rsidRDefault="00B8031C" w:rsidP="00B579E3">
      <w:pPr>
        <w:rPr>
          <w:rFonts w:eastAsiaTheme="minorEastAsia"/>
          <w:b/>
          <w:bCs/>
          <w:lang w:eastAsia="zh-CN"/>
        </w:rPr>
      </w:pPr>
      <w:r w:rsidRPr="00B8031C">
        <w:rPr>
          <w:rFonts w:eastAsiaTheme="minorEastAsia" w:hint="eastAsia"/>
          <w:b/>
          <w:bCs/>
          <w:lang w:eastAsia="zh-CN"/>
        </w:rPr>
        <w:t>P</w:t>
      </w:r>
      <w:r w:rsidRPr="00B8031C">
        <w:rPr>
          <w:rFonts w:eastAsiaTheme="minorEastAsia"/>
          <w:b/>
          <w:bCs/>
          <w:lang w:eastAsia="zh-CN"/>
        </w:rPr>
        <w:t>roposal</w:t>
      </w:r>
      <w:r>
        <w:rPr>
          <w:rFonts w:eastAsiaTheme="minorEastAsia"/>
          <w:b/>
          <w:bCs/>
          <w:lang w:eastAsia="zh-CN"/>
        </w:rPr>
        <w:t xml:space="preserve"> </w:t>
      </w:r>
      <w:r w:rsidR="005F5415">
        <w:rPr>
          <w:rFonts w:eastAsiaTheme="minorEastAsia"/>
          <w:b/>
          <w:bCs/>
          <w:lang w:eastAsia="zh-CN"/>
        </w:rPr>
        <w:t>2</w:t>
      </w:r>
      <w:r w:rsidR="00E27AB1">
        <w:rPr>
          <w:rFonts w:eastAsiaTheme="minorEastAsia" w:hint="eastAsia"/>
          <w:b/>
          <w:bCs/>
          <w:lang w:eastAsia="zh-CN"/>
        </w:rPr>
        <w:t>:</w:t>
      </w:r>
      <w:r w:rsidR="00E27AB1">
        <w:rPr>
          <w:rFonts w:eastAsiaTheme="minorEastAsia"/>
          <w:b/>
          <w:bCs/>
          <w:lang w:eastAsia="zh-CN"/>
        </w:rPr>
        <w:t xml:space="preserve"> </w:t>
      </w:r>
      <w:r w:rsidR="005F5415">
        <w:rPr>
          <w:rFonts w:eastAsiaTheme="minorEastAsia"/>
          <w:b/>
          <w:bCs/>
          <w:lang w:eastAsia="zh-CN"/>
        </w:rPr>
        <w:t>Which node to perform the prediction of TA value could be pending the discussion of intra-CU LTM.</w:t>
      </w:r>
    </w:p>
    <w:p w14:paraId="10BF80EA" w14:textId="2B1C7F97" w:rsidR="005F5415" w:rsidRDefault="005F5415" w:rsidP="00B579E3">
      <w:pPr>
        <w:rPr>
          <w:rFonts w:eastAsiaTheme="minorEastAsia"/>
          <w:lang w:eastAsia="zh-CN"/>
        </w:rPr>
      </w:pPr>
      <w:r>
        <w:rPr>
          <w:rFonts w:eastAsiaTheme="minorEastAsia"/>
          <w:lang w:eastAsia="zh-CN"/>
        </w:rPr>
        <w:t xml:space="preserve">Once we have a clear vision about how to perform TA value prediction for intra-CU LTM, the corresponding data collection procedures could be applied to inter-CU LTM, with necessary enhancements in </w:t>
      </w:r>
      <w:proofErr w:type="spellStart"/>
      <w:r>
        <w:rPr>
          <w:rFonts w:eastAsiaTheme="minorEastAsia"/>
          <w:lang w:eastAsia="zh-CN"/>
        </w:rPr>
        <w:t>XnAP</w:t>
      </w:r>
      <w:proofErr w:type="spellEnd"/>
      <w:r>
        <w:rPr>
          <w:rFonts w:eastAsiaTheme="minorEastAsia"/>
          <w:lang w:eastAsia="zh-CN"/>
        </w:rPr>
        <w:t xml:space="preserve">. For example, if it is the source DU to perform the TA value prediction, for intra-CU LTM, some of the input information would be collected from the candidate </w:t>
      </w:r>
      <w:proofErr w:type="spellStart"/>
      <w:r>
        <w:rPr>
          <w:rFonts w:eastAsiaTheme="minorEastAsia"/>
          <w:lang w:eastAsia="zh-CN"/>
        </w:rPr>
        <w:t>gNB</w:t>
      </w:r>
      <w:proofErr w:type="spellEnd"/>
      <w:r>
        <w:rPr>
          <w:rFonts w:eastAsiaTheme="minorEastAsia"/>
          <w:lang w:eastAsia="zh-CN"/>
        </w:rPr>
        <w:t xml:space="preserve">-DU via the </w:t>
      </w:r>
      <w:proofErr w:type="spellStart"/>
      <w:r>
        <w:rPr>
          <w:rFonts w:eastAsiaTheme="minorEastAsia"/>
          <w:lang w:eastAsia="zh-CN"/>
        </w:rPr>
        <w:t>gNB</w:t>
      </w:r>
      <w:proofErr w:type="spellEnd"/>
      <w:r>
        <w:rPr>
          <w:rFonts w:eastAsiaTheme="minorEastAsia"/>
          <w:lang w:eastAsia="zh-CN"/>
        </w:rPr>
        <w:t xml:space="preserve">-CU, involving F1AP enhancement. Similarly, for inter-CU LTM, if it is the source </w:t>
      </w:r>
      <w:proofErr w:type="spellStart"/>
      <w:r>
        <w:rPr>
          <w:rFonts w:eastAsiaTheme="minorEastAsia"/>
          <w:lang w:eastAsia="zh-CN"/>
        </w:rPr>
        <w:t>gNB</w:t>
      </w:r>
      <w:proofErr w:type="spellEnd"/>
      <w:r>
        <w:rPr>
          <w:rFonts w:eastAsiaTheme="minorEastAsia"/>
          <w:lang w:eastAsia="zh-CN"/>
        </w:rPr>
        <w:t xml:space="preserve">-DU to perform TA value prediction, the input information may need to be collected from candidate cells in the target NG-RAN node, which means </w:t>
      </w:r>
      <w:proofErr w:type="spellStart"/>
      <w:r>
        <w:rPr>
          <w:rFonts w:eastAsiaTheme="minorEastAsia"/>
          <w:lang w:eastAsia="zh-CN"/>
        </w:rPr>
        <w:t>XnAP</w:t>
      </w:r>
      <w:proofErr w:type="spellEnd"/>
      <w:r>
        <w:rPr>
          <w:rFonts w:eastAsiaTheme="minorEastAsia"/>
          <w:lang w:eastAsia="zh-CN"/>
        </w:rPr>
        <w:t xml:space="preserve"> data collection procedure shall be enhanced. We believe the enhancements would be straight-forward.</w:t>
      </w:r>
    </w:p>
    <w:p w14:paraId="7F578D5B" w14:textId="3DB377B4" w:rsidR="005F5415" w:rsidRPr="00402DA8" w:rsidRDefault="005F5415" w:rsidP="00B579E3">
      <w:pPr>
        <w:rPr>
          <w:rFonts w:eastAsiaTheme="minorEastAsia"/>
          <w:b/>
          <w:bCs/>
          <w:lang w:eastAsia="zh-CN"/>
        </w:rPr>
      </w:pPr>
      <w:r w:rsidRPr="00402DA8">
        <w:rPr>
          <w:rFonts w:eastAsiaTheme="minorEastAsia" w:hint="eastAsia"/>
          <w:b/>
          <w:bCs/>
          <w:lang w:eastAsia="zh-CN"/>
        </w:rPr>
        <w:t>P</w:t>
      </w:r>
      <w:r w:rsidRPr="00402DA8">
        <w:rPr>
          <w:rFonts w:eastAsiaTheme="minorEastAsia"/>
          <w:b/>
          <w:bCs/>
          <w:lang w:eastAsia="zh-CN"/>
        </w:rPr>
        <w:t>roposal 3: After the mechanism of AI/ML-based intra-CU LTM is determined, the enhancements for inter-CU LTM would be straight-forward.</w:t>
      </w:r>
    </w:p>
    <w:bookmarkEnd w:id="0"/>
    <w:p w14:paraId="7DF64BD7" w14:textId="77777777"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14:paraId="6CC86F96" w14:textId="6141E8D1"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t>
      </w:r>
      <w:r w:rsidR="007D77FC">
        <w:rPr>
          <w:rFonts w:eastAsia="Malgun Gothic"/>
          <w:sz w:val="21"/>
          <w:szCs w:val="21"/>
          <w:lang w:eastAsia="ko-KR"/>
        </w:rPr>
        <w:t>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r w:rsidR="007D77FC">
        <w:rPr>
          <w:rFonts w:eastAsia="Malgun Gothic"/>
          <w:sz w:val="21"/>
          <w:szCs w:val="21"/>
          <w:lang w:eastAsia="ko-KR"/>
        </w:rPr>
        <w:t>:</w:t>
      </w:r>
    </w:p>
    <w:p w14:paraId="422F1192" w14:textId="77777777" w:rsidR="00402DA8" w:rsidRDefault="00402DA8" w:rsidP="00402DA8">
      <w:pPr>
        <w:rPr>
          <w:rFonts w:eastAsiaTheme="minorEastAsia"/>
          <w:b/>
          <w:bCs/>
          <w:lang w:eastAsia="zh-CN"/>
        </w:rPr>
      </w:pPr>
      <w:r>
        <w:rPr>
          <w:rFonts w:eastAsiaTheme="minorEastAsia"/>
          <w:b/>
          <w:bCs/>
          <w:lang w:eastAsia="zh-CN"/>
        </w:rPr>
        <w:t>Proposal</w:t>
      </w:r>
      <w:r w:rsidRPr="00F62A52">
        <w:rPr>
          <w:rFonts w:eastAsiaTheme="minorEastAsia"/>
          <w:b/>
          <w:bCs/>
          <w:lang w:eastAsia="zh-CN"/>
        </w:rPr>
        <w:t xml:space="preserve"> 1: Similar mechanism for predicting TA value could be applied to inter-CU LTM as for intra-CU LTM. </w:t>
      </w:r>
    </w:p>
    <w:p w14:paraId="023D27AF" w14:textId="77777777" w:rsidR="00402DA8" w:rsidRDefault="00402DA8" w:rsidP="00402DA8">
      <w:pPr>
        <w:rPr>
          <w:rFonts w:eastAsiaTheme="minorEastAsia"/>
          <w:b/>
          <w:bCs/>
          <w:lang w:eastAsia="zh-CN"/>
        </w:rPr>
      </w:pPr>
      <w:r w:rsidRPr="00B8031C">
        <w:rPr>
          <w:rFonts w:eastAsiaTheme="minorEastAsia" w:hint="eastAsia"/>
          <w:b/>
          <w:bCs/>
          <w:lang w:eastAsia="zh-CN"/>
        </w:rPr>
        <w:t>P</w:t>
      </w:r>
      <w:r w:rsidRPr="00B8031C">
        <w:rPr>
          <w:rFonts w:eastAsiaTheme="minorEastAsia"/>
          <w:b/>
          <w:bCs/>
          <w:lang w:eastAsia="zh-CN"/>
        </w:rPr>
        <w:t>roposal</w:t>
      </w:r>
      <w:r>
        <w:rPr>
          <w:rFonts w:eastAsiaTheme="minorEastAsia"/>
          <w:b/>
          <w:bCs/>
          <w:lang w:eastAsia="zh-CN"/>
        </w:rPr>
        <w:t xml:space="preserve"> 2</w:t>
      </w:r>
      <w:r>
        <w:rPr>
          <w:rFonts w:eastAsiaTheme="minorEastAsia" w:hint="eastAsia"/>
          <w:b/>
          <w:bCs/>
          <w:lang w:eastAsia="zh-CN"/>
        </w:rPr>
        <w:t>:</w:t>
      </w:r>
      <w:r>
        <w:rPr>
          <w:rFonts w:eastAsiaTheme="minorEastAsia"/>
          <w:b/>
          <w:bCs/>
          <w:lang w:eastAsia="zh-CN"/>
        </w:rPr>
        <w:t xml:space="preserve"> Which node to perform the prediction of TA value could be pending the discussion of intra-CU LTM.</w:t>
      </w:r>
    </w:p>
    <w:p w14:paraId="68E5AF9B" w14:textId="0D04638C" w:rsidR="00B8031C" w:rsidRPr="00B8031C" w:rsidRDefault="00402DA8" w:rsidP="00B8031C">
      <w:pPr>
        <w:rPr>
          <w:rFonts w:eastAsiaTheme="minorEastAsia"/>
          <w:b/>
          <w:bCs/>
          <w:lang w:eastAsia="zh-CN"/>
        </w:rPr>
      </w:pPr>
      <w:r w:rsidRPr="00402DA8">
        <w:rPr>
          <w:rFonts w:eastAsiaTheme="minorEastAsia" w:hint="eastAsia"/>
          <w:b/>
          <w:bCs/>
          <w:lang w:eastAsia="zh-CN"/>
        </w:rPr>
        <w:t>P</w:t>
      </w:r>
      <w:r w:rsidRPr="00402DA8">
        <w:rPr>
          <w:rFonts w:eastAsiaTheme="minorEastAsia"/>
          <w:b/>
          <w:bCs/>
          <w:lang w:eastAsia="zh-CN"/>
        </w:rPr>
        <w:t>roposal 3: After the mechanism of AI/ML-based intra-CU LTM is determined, the enhancements for inter-CU LTM would be straight-forward.</w:t>
      </w:r>
    </w:p>
    <w:p w14:paraId="05155D3F" w14:textId="77777777" w:rsidR="00A91319" w:rsidRPr="00A45C52" w:rsidRDefault="00A91319" w:rsidP="00A91319">
      <w:pPr>
        <w:pStyle w:val="1"/>
        <w:rPr>
          <w:lang w:eastAsia="zh-CN"/>
        </w:rPr>
      </w:pPr>
      <w:r w:rsidRPr="00A45C52">
        <w:t>References</w:t>
      </w:r>
    </w:p>
    <w:p w14:paraId="21928444" w14:textId="1E81E500" w:rsidR="00EE16BB" w:rsidRPr="00EE16BB" w:rsidRDefault="00D54D2A" w:rsidP="00EE16BB">
      <w:pPr>
        <w:overflowPunct/>
        <w:autoSpaceDE/>
        <w:autoSpaceDN/>
        <w:adjustRightInd/>
        <w:textAlignment w:val="auto"/>
        <w:rPr>
          <w:rFonts w:eastAsiaTheme="minorEastAsia"/>
          <w:sz w:val="21"/>
          <w:szCs w:val="21"/>
          <w:lang w:eastAsia="zh-CN"/>
        </w:rPr>
      </w:pPr>
      <w:r>
        <w:rPr>
          <w:rFonts w:eastAsiaTheme="minorEastAsia" w:hint="eastAsia"/>
          <w:sz w:val="21"/>
          <w:szCs w:val="21"/>
          <w:lang w:eastAsia="zh-CN"/>
        </w:rPr>
        <w:t>[</w:t>
      </w:r>
      <w:r>
        <w:rPr>
          <w:rFonts w:eastAsiaTheme="minorEastAsia"/>
          <w:sz w:val="21"/>
          <w:szCs w:val="21"/>
          <w:lang w:eastAsia="zh-CN"/>
        </w:rPr>
        <w:t xml:space="preserve">1] </w:t>
      </w:r>
      <w:r w:rsidR="00E27AB1">
        <w:rPr>
          <w:rFonts w:eastAsiaTheme="minorEastAsia"/>
          <w:sz w:val="21"/>
          <w:szCs w:val="21"/>
          <w:lang w:eastAsia="zh-CN"/>
        </w:rPr>
        <w:t>R3-25</w:t>
      </w:r>
      <w:r w:rsidR="0000455E">
        <w:rPr>
          <w:rFonts w:eastAsiaTheme="minorEastAsia"/>
          <w:sz w:val="21"/>
          <w:szCs w:val="21"/>
          <w:lang w:eastAsia="zh-CN"/>
        </w:rPr>
        <w:t>6695</w:t>
      </w:r>
    </w:p>
    <w:p w14:paraId="1FCF44D3" w14:textId="77777777" w:rsidR="009F6E5F" w:rsidRPr="00275DFD" w:rsidRDefault="009F6E5F" w:rsidP="005D3377">
      <w:pPr>
        <w:overflowPunct/>
        <w:autoSpaceDE/>
        <w:autoSpaceDN/>
        <w:adjustRightInd/>
        <w:textAlignment w:val="auto"/>
        <w:rPr>
          <w:rFonts w:eastAsia="MS Mincho"/>
          <w:lang w:eastAsia="ja-JP"/>
        </w:rPr>
      </w:pPr>
    </w:p>
    <w:sectPr w:rsidR="009F6E5F"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4CCC7" w14:textId="77777777" w:rsidR="00892DEE" w:rsidRDefault="00892DEE" w:rsidP="00A91319">
      <w:pPr>
        <w:spacing w:after="0"/>
      </w:pPr>
      <w:r>
        <w:separator/>
      </w:r>
    </w:p>
  </w:endnote>
  <w:endnote w:type="continuationSeparator" w:id="0">
    <w:p w14:paraId="5A1D7166" w14:textId="77777777" w:rsidR="00892DEE" w:rsidRDefault="00892DEE"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6A879" w14:textId="77777777" w:rsidR="00892DEE" w:rsidRDefault="00892DEE" w:rsidP="00A91319">
      <w:pPr>
        <w:spacing w:after="0"/>
      </w:pPr>
      <w:r>
        <w:separator/>
      </w:r>
    </w:p>
  </w:footnote>
  <w:footnote w:type="continuationSeparator" w:id="0">
    <w:p w14:paraId="00103A78" w14:textId="77777777" w:rsidR="00892DEE" w:rsidRDefault="00892DEE"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618575B2"/>
    <w:multiLevelType w:val="hybridMultilevel"/>
    <w:tmpl w:val="5C9437DA"/>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455E"/>
    <w:rsid w:val="00005CD8"/>
    <w:rsid w:val="00007F19"/>
    <w:rsid w:val="00011440"/>
    <w:rsid w:val="00014E7A"/>
    <w:rsid w:val="00016E2B"/>
    <w:rsid w:val="00022E15"/>
    <w:rsid w:val="00023BAD"/>
    <w:rsid w:val="00023C20"/>
    <w:rsid w:val="0002414A"/>
    <w:rsid w:val="00024CBC"/>
    <w:rsid w:val="00025929"/>
    <w:rsid w:val="0003065F"/>
    <w:rsid w:val="000314B4"/>
    <w:rsid w:val="00031CF3"/>
    <w:rsid w:val="000332DC"/>
    <w:rsid w:val="0003355C"/>
    <w:rsid w:val="0003371F"/>
    <w:rsid w:val="00033C93"/>
    <w:rsid w:val="00034F90"/>
    <w:rsid w:val="00036314"/>
    <w:rsid w:val="00036666"/>
    <w:rsid w:val="0004199D"/>
    <w:rsid w:val="0004362C"/>
    <w:rsid w:val="000509B9"/>
    <w:rsid w:val="000537BA"/>
    <w:rsid w:val="000552A9"/>
    <w:rsid w:val="00055365"/>
    <w:rsid w:val="00060307"/>
    <w:rsid w:val="00061E91"/>
    <w:rsid w:val="00066550"/>
    <w:rsid w:val="00072ED3"/>
    <w:rsid w:val="00073ADE"/>
    <w:rsid w:val="00075A4F"/>
    <w:rsid w:val="00075E17"/>
    <w:rsid w:val="00076201"/>
    <w:rsid w:val="0007640D"/>
    <w:rsid w:val="000831CF"/>
    <w:rsid w:val="00083A09"/>
    <w:rsid w:val="000849E7"/>
    <w:rsid w:val="00086BB4"/>
    <w:rsid w:val="000878DC"/>
    <w:rsid w:val="0009004A"/>
    <w:rsid w:val="0009155A"/>
    <w:rsid w:val="0009166F"/>
    <w:rsid w:val="00093F50"/>
    <w:rsid w:val="00095B35"/>
    <w:rsid w:val="000A13C6"/>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20F0"/>
    <w:rsid w:val="000C30F6"/>
    <w:rsid w:val="000C5815"/>
    <w:rsid w:val="000C7938"/>
    <w:rsid w:val="000D09EC"/>
    <w:rsid w:val="000D2C61"/>
    <w:rsid w:val="000D3E7F"/>
    <w:rsid w:val="000D51D1"/>
    <w:rsid w:val="000D5B56"/>
    <w:rsid w:val="000D7C3C"/>
    <w:rsid w:val="000E09C5"/>
    <w:rsid w:val="000E539A"/>
    <w:rsid w:val="000F1814"/>
    <w:rsid w:val="000F2BF1"/>
    <w:rsid w:val="000F4BA8"/>
    <w:rsid w:val="000F7883"/>
    <w:rsid w:val="001004C9"/>
    <w:rsid w:val="0010145E"/>
    <w:rsid w:val="00105360"/>
    <w:rsid w:val="00106846"/>
    <w:rsid w:val="00106C9F"/>
    <w:rsid w:val="001112C3"/>
    <w:rsid w:val="00112FBD"/>
    <w:rsid w:val="0011384E"/>
    <w:rsid w:val="00113A0C"/>
    <w:rsid w:val="001158B1"/>
    <w:rsid w:val="00120121"/>
    <w:rsid w:val="00120DA0"/>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26E9"/>
    <w:rsid w:val="0015604F"/>
    <w:rsid w:val="001568D9"/>
    <w:rsid w:val="00161087"/>
    <w:rsid w:val="001641F2"/>
    <w:rsid w:val="0016483F"/>
    <w:rsid w:val="00164DA8"/>
    <w:rsid w:val="001668F2"/>
    <w:rsid w:val="0017106F"/>
    <w:rsid w:val="001710D6"/>
    <w:rsid w:val="001733D1"/>
    <w:rsid w:val="0017387A"/>
    <w:rsid w:val="0017550E"/>
    <w:rsid w:val="00175F38"/>
    <w:rsid w:val="0017628F"/>
    <w:rsid w:val="00177B91"/>
    <w:rsid w:val="00177EAF"/>
    <w:rsid w:val="0018050E"/>
    <w:rsid w:val="00180EC4"/>
    <w:rsid w:val="00181EAA"/>
    <w:rsid w:val="001824DA"/>
    <w:rsid w:val="001832FE"/>
    <w:rsid w:val="00183818"/>
    <w:rsid w:val="00184613"/>
    <w:rsid w:val="00184A81"/>
    <w:rsid w:val="00184DA4"/>
    <w:rsid w:val="00186BF9"/>
    <w:rsid w:val="0019007C"/>
    <w:rsid w:val="00190314"/>
    <w:rsid w:val="00190333"/>
    <w:rsid w:val="001907BF"/>
    <w:rsid w:val="00190946"/>
    <w:rsid w:val="00191C99"/>
    <w:rsid w:val="0019311E"/>
    <w:rsid w:val="00193893"/>
    <w:rsid w:val="00194D93"/>
    <w:rsid w:val="00195256"/>
    <w:rsid w:val="001A0625"/>
    <w:rsid w:val="001A09DF"/>
    <w:rsid w:val="001A157F"/>
    <w:rsid w:val="001A190E"/>
    <w:rsid w:val="001A3738"/>
    <w:rsid w:val="001A3830"/>
    <w:rsid w:val="001A3955"/>
    <w:rsid w:val="001A3F42"/>
    <w:rsid w:val="001A439C"/>
    <w:rsid w:val="001A4D7D"/>
    <w:rsid w:val="001A59E2"/>
    <w:rsid w:val="001A7A71"/>
    <w:rsid w:val="001B105D"/>
    <w:rsid w:val="001B17EE"/>
    <w:rsid w:val="001B17F5"/>
    <w:rsid w:val="001B352D"/>
    <w:rsid w:val="001B49CE"/>
    <w:rsid w:val="001B580F"/>
    <w:rsid w:val="001B5F37"/>
    <w:rsid w:val="001B63F4"/>
    <w:rsid w:val="001B6E75"/>
    <w:rsid w:val="001C0DEF"/>
    <w:rsid w:val="001C3B32"/>
    <w:rsid w:val="001C4AFF"/>
    <w:rsid w:val="001C590C"/>
    <w:rsid w:val="001D0191"/>
    <w:rsid w:val="001D3AE3"/>
    <w:rsid w:val="001D47B0"/>
    <w:rsid w:val="001D52D5"/>
    <w:rsid w:val="001D5674"/>
    <w:rsid w:val="001D6F7F"/>
    <w:rsid w:val="001D765A"/>
    <w:rsid w:val="001E1673"/>
    <w:rsid w:val="001E1B02"/>
    <w:rsid w:val="001E2BE4"/>
    <w:rsid w:val="001E618C"/>
    <w:rsid w:val="001E626D"/>
    <w:rsid w:val="001F1B73"/>
    <w:rsid w:val="001F352F"/>
    <w:rsid w:val="001F3A5C"/>
    <w:rsid w:val="001F42F3"/>
    <w:rsid w:val="001F43C6"/>
    <w:rsid w:val="001F52A9"/>
    <w:rsid w:val="001F556E"/>
    <w:rsid w:val="001F74F1"/>
    <w:rsid w:val="002000C3"/>
    <w:rsid w:val="002017D8"/>
    <w:rsid w:val="00204DD9"/>
    <w:rsid w:val="002070AA"/>
    <w:rsid w:val="00207F69"/>
    <w:rsid w:val="002115C5"/>
    <w:rsid w:val="00211EE8"/>
    <w:rsid w:val="00213A0B"/>
    <w:rsid w:val="002146D9"/>
    <w:rsid w:val="0022074C"/>
    <w:rsid w:val="00221965"/>
    <w:rsid w:val="00221976"/>
    <w:rsid w:val="00231266"/>
    <w:rsid w:val="002326D4"/>
    <w:rsid w:val="002329A9"/>
    <w:rsid w:val="00232A3F"/>
    <w:rsid w:val="0023345E"/>
    <w:rsid w:val="0023592F"/>
    <w:rsid w:val="00235B09"/>
    <w:rsid w:val="002408C7"/>
    <w:rsid w:val="00244DC6"/>
    <w:rsid w:val="002451EB"/>
    <w:rsid w:val="00246137"/>
    <w:rsid w:val="00246745"/>
    <w:rsid w:val="00250D3F"/>
    <w:rsid w:val="00252A4E"/>
    <w:rsid w:val="00260384"/>
    <w:rsid w:val="00261E3E"/>
    <w:rsid w:val="00262AEF"/>
    <w:rsid w:val="00264B1A"/>
    <w:rsid w:val="00265581"/>
    <w:rsid w:val="002668F5"/>
    <w:rsid w:val="00267B6B"/>
    <w:rsid w:val="002707F5"/>
    <w:rsid w:val="00271BCB"/>
    <w:rsid w:val="00272CB0"/>
    <w:rsid w:val="0027360C"/>
    <w:rsid w:val="00275DFD"/>
    <w:rsid w:val="002844E0"/>
    <w:rsid w:val="00285D5A"/>
    <w:rsid w:val="00286FF4"/>
    <w:rsid w:val="002870E7"/>
    <w:rsid w:val="002901CA"/>
    <w:rsid w:val="00290505"/>
    <w:rsid w:val="00290523"/>
    <w:rsid w:val="00292163"/>
    <w:rsid w:val="0029228B"/>
    <w:rsid w:val="00292C79"/>
    <w:rsid w:val="002A046E"/>
    <w:rsid w:val="002A0898"/>
    <w:rsid w:val="002A13A4"/>
    <w:rsid w:val="002A22A8"/>
    <w:rsid w:val="002A4466"/>
    <w:rsid w:val="002A6F4D"/>
    <w:rsid w:val="002A7AE0"/>
    <w:rsid w:val="002B0C85"/>
    <w:rsid w:val="002B6268"/>
    <w:rsid w:val="002B65B1"/>
    <w:rsid w:val="002C03D8"/>
    <w:rsid w:val="002C18FE"/>
    <w:rsid w:val="002C3466"/>
    <w:rsid w:val="002C4D61"/>
    <w:rsid w:val="002C53A4"/>
    <w:rsid w:val="002C5BC5"/>
    <w:rsid w:val="002C6747"/>
    <w:rsid w:val="002C786B"/>
    <w:rsid w:val="002D03E8"/>
    <w:rsid w:val="002D070E"/>
    <w:rsid w:val="002D0B37"/>
    <w:rsid w:val="002D1019"/>
    <w:rsid w:val="002D343C"/>
    <w:rsid w:val="002D34E9"/>
    <w:rsid w:val="002D4D3B"/>
    <w:rsid w:val="002E15DD"/>
    <w:rsid w:val="002E3A7D"/>
    <w:rsid w:val="002E448A"/>
    <w:rsid w:val="002E48F2"/>
    <w:rsid w:val="002E58CA"/>
    <w:rsid w:val="002E701D"/>
    <w:rsid w:val="002F0E01"/>
    <w:rsid w:val="002F19AD"/>
    <w:rsid w:val="002F313D"/>
    <w:rsid w:val="002F6655"/>
    <w:rsid w:val="002F6C3C"/>
    <w:rsid w:val="003001E2"/>
    <w:rsid w:val="00301F80"/>
    <w:rsid w:val="00303B00"/>
    <w:rsid w:val="003102ED"/>
    <w:rsid w:val="0031085F"/>
    <w:rsid w:val="0031119F"/>
    <w:rsid w:val="00316DF2"/>
    <w:rsid w:val="003235E8"/>
    <w:rsid w:val="00323850"/>
    <w:rsid w:val="00324DBD"/>
    <w:rsid w:val="00325550"/>
    <w:rsid w:val="00325826"/>
    <w:rsid w:val="003269A5"/>
    <w:rsid w:val="00331153"/>
    <w:rsid w:val="00331C7F"/>
    <w:rsid w:val="00336B0A"/>
    <w:rsid w:val="00340C10"/>
    <w:rsid w:val="00341013"/>
    <w:rsid w:val="00342207"/>
    <w:rsid w:val="00342A9E"/>
    <w:rsid w:val="00343CB2"/>
    <w:rsid w:val="00343D61"/>
    <w:rsid w:val="00345B08"/>
    <w:rsid w:val="00346073"/>
    <w:rsid w:val="003514A0"/>
    <w:rsid w:val="00352F2E"/>
    <w:rsid w:val="00354653"/>
    <w:rsid w:val="00354A8D"/>
    <w:rsid w:val="003570BF"/>
    <w:rsid w:val="00361A02"/>
    <w:rsid w:val="0036400D"/>
    <w:rsid w:val="00366DDA"/>
    <w:rsid w:val="00367650"/>
    <w:rsid w:val="00367B53"/>
    <w:rsid w:val="003701B9"/>
    <w:rsid w:val="003704CB"/>
    <w:rsid w:val="00370E2E"/>
    <w:rsid w:val="00371595"/>
    <w:rsid w:val="00373186"/>
    <w:rsid w:val="00375FF5"/>
    <w:rsid w:val="003807E6"/>
    <w:rsid w:val="00382AF6"/>
    <w:rsid w:val="00384CE4"/>
    <w:rsid w:val="003859F1"/>
    <w:rsid w:val="00386FEB"/>
    <w:rsid w:val="003901EF"/>
    <w:rsid w:val="0039154F"/>
    <w:rsid w:val="00391B70"/>
    <w:rsid w:val="00391FEF"/>
    <w:rsid w:val="00394FB1"/>
    <w:rsid w:val="0039718C"/>
    <w:rsid w:val="003A0E9A"/>
    <w:rsid w:val="003A4D78"/>
    <w:rsid w:val="003A5B9D"/>
    <w:rsid w:val="003A6A33"/>
    <w:rsid w:val="003B019D"/>
    <w:rsid w:val="003B217D"/>
    <w:rsid w:val="003B3F64"/>
    <w:rsid w:val="003B41D4"/>
    <w:rsid w:val="003B552B"/>
    <w:rsid w:val="003B7854"/>
    <w:rsid w:val="003C01E1"/>
    <w:rsid w:val="003C164E"/>
    <w:rsid w:val="003C2C74"/>
    <w:rsid w:val="003C4A74"/>
    <w:rsid w:val="003C7DB9"/>
    <w:rsid w:val="003D0558"/>
    <w:rsid w:val="003D166D"/>
    <w:rsid w:val="003D5EFD"/>
    <w:rsid w:val="003D67E0"/>
    <w:rsid w:val="003D7949"/>
    <w:rsid w:val="003E1172"/>
    <w:rsid w:val="003E13A4"/>
    <w:rsid w:val="003E1E9A"/>
    <w:rsid w:val="003E21D7"/>
    <w:rsid w:val="003E255F"/>
    <w:rsid w:val="003E36BB"/>
    <w:rsid w:val="003E44D1"/>
    <w:rsid w:val="003E4769"/>
    <w:rsid w:val="003E4B03"/>
    <w:rsid w:val="003E78AB"/>
    <w:rsid w:val="003E7AA3"/>
    <w:rsid w:val="003F2329"/>
    <w:rsid w:val="003F290F"/>
    <w:rsid w:val="003F390B"/>
    <w:rsid w:val="003F3FAC"/>
    <w:rsid w:val="003F476F"/>
    <w:rsid w:val="003F6C82"/>
    <w:rsid w:val="00400428"/>
    <w:rsid w:val="00401920"/>
    <w:rsid w:val="00401B3A"/>
    <w:rsid w:val="00402250"/>
    <w:rsid w:val="00402A83"/>
    <w:rsid w:val="00402DA8"/>
    <w:rsid w:val="00405138"/>
    <w:rsid w:val="00406616"/>
    <w:rsid w:val="0041024E"/>
    <w:rsid w:val="00410904"/>
    <w:rsid w:val="00411868"/>
    <w:rsid w:val="004133DD"/>
    <w:rsid w:val="00414415"/>
    <w:rsid w:val="0041486C"/>
    <w:rsid w:val="0041527D"/>
    <w:rsid w:val="0042108D"/>
    <w:rsid w:val="004235A3"/>
    <w:rsid w:val="00426386"/>
    <w:rsid w:val="00427E9B"/>
    <w:rsid w:val="00430962"/>
    <w:rsid w:val="0043233A"/>
    <w:rsid w:val="004327E9"/>
    <w:rsid w:val="00435C09"/>
    <w:rsid w:val="004361E1"/>
    <w:rsid w:val="004406FB"/>
    <w:rsid w:val="00441517"/>
    <w:rsid w:val="00442D47"/>
    <w:rsid w:val="004445F7"/>
    <w:rsid w:val="00444F18"/>
    <w:rsid w:val="00445932"/>
    <w:rsid w:val="00445EAA"/>
    <w:rsid w:val="00452F19"/>
    <w:rsid w:val="00453C0B"/>
    <w:rsid w:val="00455F82"/>
    <w:rsid w:val="0045641F"/>
    <w:rsid w:val="00461B54"/>
    <w:rsid w:val="004625AC"/>
    <w:rsid w:val="004628DB"/>
    <w:rsid w:val="00463AD4"/>
    <w:rsid w:val="00463D40"/>
    <w:rsid w:val="004667D5"/>
    <w:rsid w:val="00467230"/>
    <w:rsid w:val="00473AE8"/>
    <w:rsid w:val="00473F75"/>
    <w:rsid w:val="00474509"/>
    <w:rsid w:val="00476095"/>
    <w:rsid w:val="00480895"/>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2E63"/>
    <w:rsid w:val="004A30AE"/>
    <w:rsid w:val="004A53E3"/>
    <w:rsid w:val="004A6231"/>
    <w:rsid w:val="004B01B5"/>
    <w:rsid w:val="004B0956"/>
    <w:rsid w:val="004B0C71"/>
    <w:rsid w:val="004B17C1"/>
    <w:rsid w:val="004B25B4"/>
    <w:rsid w:val="004B315C"/>
    <w:rsid w:val="004B428C"/>
    <w:rsid w:val="004B5162"/>
    <w:rsid w:val="004C1379"/>
    <w:rsid w:val="004C34F9"/>
    <w:rsid w:val="004C3887"/>
    <w:rsid w:val="004C4921"/>
    <w:rsid w:val="004C5504"/>
    <w:rsid w:val="004C5E15"/>
    <w:rsid w:val="004C7344"/>
    <w:rsid w:val="004C77CB"/>
    <w:rsid w:val="004D0673"/>
    <w:rsid w:val="004D0D60"/>
    <w:rsid w:val="004D0E7A"/>
    <w:rsid w:val="004D15D7"/>
    <w:rsid w:val="004D7EC3"/>
    <w:rsid w:val="004E3079"/>
    <w:rsid w:val="004E77E4"/>
    <w:rsid w:val="004F0964"/>
    <w:rsid w:val="004F13A8"/>
    <w:rsid w:val="004F471D"/>
    <w:rsid w:val="004F4791"/>
    <w:rsid w:val="004F5101"/>
    <w:rsid w:val="004F5713"/>
    <w:rsid w:val="004F7D59"/>
    <w:rsid w:val="00500289"/>
    <w:rsid w:val="0050094D"/>
    <w:rsid w:val="005011A4"/>
    <w:rsid w:val="0050227C"/>
    <w:rsid w:val="00503681"/>
    <w:rsid w:val="00505D39"/>
    <w:rsid w:val="00506E68"/>
    <w:rsid w:val="00507F08"/>
    <w:rsid w:val="00511170"/>
    <w:rsid w:val="00511E80"/>
    <w:rsid w:val="005123C6"/>
    <w:rsid w:val="005125E8"/>
    <w:rsid w:val="00512855"/>
    <w:rsid w:val="00515668"/>
    <w:rsid w:val="00515F4A"/>
    <w:rsid w:val="00516C20"/>
    <w:rsid w:val="0052055B"/>
    <w:rsid w:val="00520B14"/>
    <w:rsid w:val="0052418C"/>
    <w:rsid w:val="00525A9E"/>
    <w:rsid w:val="00530123"/>
    <w:rsid w:val="00531CAB"/>
    <w:rsid w:val="0053234A"/>
    <w:rsid w:val="005324BE"/>
    <w:rsid w:val="00532575"/>
    <w:rsid w:val="005358E2"/>
    <w:rsid w:val="00535A30"/>
    <w:rsid w:val="005374D4"/>
    <w:rsid w:val="0054405C"/>
    <w:rsid w:val="0054540A"/>
    <w:rsid w:val="005465D4"/>
    <w:rsid w:val="00551AF0"/>
    <w:rsid w:val="00552C40"/>
    <w:rsid w:val="005542FF"/>
    <w:rsid w:val="00554AF7"/>
    <w:rsid w:val="005556E7"/>
    <w:rsid w:val="00557602"/>
    <w:rsid w:val="005631A7"/>
    <w:rsid w:val="0056435D"/>
    <w:rsid w:val="00567814"/>
    <w:rsid w:val="0057393A"/>
    <w:rsid w:val="00577209"/>
    <w:rsid w:val="00582E4E"/>
    <w:rsid w:val="00583DA5"/>
    <w:rsid w:val="00584AC4"/>
    <w:rsid w:val="005852E8"/>
    <w:rsid w:val="0058536E"/>
    <w:rsid w:val="00586918"/>
    <w:rsid w:val="00590243"/>
    <w:rsid w:val="00591179"/>
    <w:rsid w:val="005927A8"/>
    <w:rsid w:val="00592DDA"/>
    <w:rsid w:val="00593AF9"/>
    <w:rsid w:val="0059414E"/>
    <w:rsid w:val="0059648C"/>
    <w:rsid w:val="005967B8"/>
    <w:rsid w:val="0059726F"/>
    <w:rsid w:val="00597C2D"/>
    <w:rsid w:val="00597DFB"/>
    <w:rsid w:val="005A4F3A"/>
    <w:rsid w:val="005A7138"/>
    <w:rsid w:val="005A72C5"/>
    <w:rsid w:val="005B15D8"/>
    <w:rsid w:val="005B19DF"/>
    <w:rsid w:val="005B1F94"/>
    <w:rsid w:val="005B4CF9"/>
    <w:rsid w:val="005B6868"/>
    <w:rsid w:val="005B7B13"/>
    <w:rsid w:val="005C0448"/>
    <w:rsid w:val="005C12AA"/>
    <w:rsid w:val="005C2A44"/>
    <w:rsid w:val="005C4A08"/>
    <w:rsid w:val="005C666D"/>
    <w:rsid w:val="005C7385"/>
    <w:rsid w:val="005D0F29"/>
    <w:rsid w:val="005D210E"/>
    <w:rsid w:val="005D3377"/>
    <w:rsid w:val="005D4840"/>
    <w:rsid w:val="005D4D85"/>
    <w:rsid w:val="005D61D3"/>
    <w:rsid w:val="005D7ABE"/>
    <w:rsid w:val="005E13E0"/>
    <w:rsid w:val="005E31B2"/>
    <w:rsid w:val="005E4DB4"/>
    <w:rsid w:val="005E6A55"/>
    <w:rsid w:val="005F01EA"/>
    <w:rsid w:val="005F02AE"/>
    <w:rsid w:val="005F0C73"/>
    <w:rsid w:val="005F26D6"/>
    <w:rsid w:val="005F2889"/>
    <w:rsid w:val="005F3C81"/>
    <w:rsid w:val="005F4E06"/>
    <w:rsid w:val="005F5415"/>
    <w:rsid w:val="005F5B47"/>
    <w:rsid w:val="005F6A44"/>
    <w:rsid w:val="00601156"/>
    <w:rsid w:val="00601C1C"/>
    <w:rsid w:val="00602ECE"/>
    <w:rsid w:val="00603211"/>
    <w:rsid w:val="00603469"/>
    <w:rsid w:val="00607B9E"/>
    <w:rsid w:val="00610983"/>
    <w:rsid w:val="00612066"/>
    <w:rsid w:val="00612D7A"/>
    <w:rsid w:val="006130F1"/>
    <w:rsid w:val="0061313B"/>
    <w:rsid w:val="006179A3"/>
    <w:rsid w:val="006206A6"/>
    <w:rsid w:val="0062083A"/>
    <w:rsid w:val="006208C8"/>
    <w:rsid w:val="00620D31"/>
    <w:rsid w:val="00621FEA"/>
    <w:rsid w:val="00624D49"/>
    <w:rsid w:val="006255DF"/>
    <w:rsid w:val="00625697"/>
    <w:rsid w:val="006256B6"/>
    <w:rsid w:val="00625799"/>
    <w:rsid w:val="00626EE1"/>
    <w:rsid w:val="00630CAD"/>
    <w:rsid w:val="00630E13"/>
    <w:rsid w:val="006320B1"/>
    <w:rsid w:val="0063306B"/>
    <w:rsid w:val="00635ADA"/>
    <w:rsid w:val="0063666F"/>
    <w:rsid w:val="00637882"/>
    <w:rsid w:val="00637E17"/>
    <w:rsid w:val="00641005"/>
    <w:rsid w:val="006417BB"/>
    <w:rsid w:val="00642EE7"/>
    <w:rsid w:val="00646EFE"/>
    <w:rsid w:val="00652777"/>
    <w:rsid w:val="00653DDD"/>
    <w:rsid w:val="00654C51"/>
    <w:rsid w:val="0065759B"/>
    <w:rsid w:val="00657C2D"/>
    <w:rsid w:val="00657F33"/>
    <w:rsid w:val="00660C9C"/>
    <w:rsid w:val="006614B2"/>
    <w:rsid w:val="006634D5"/>
    <w:rsid w:val="00665F75"/>
    <w:rsid w:val="00666156"/>
    <w:rsid w:val="00666FA4"/>
    <w:rsid w:val="00667910"/>
    <w:rsid w:val="0067031F"/>
    <w:rsid w:val="00670F9F"/>
    <w:rsid w:val="0067144E"/>
    <w:rsid w:val="00672160"/>
    <w:rsid w:val="00674225"/>
    <w:rsid w:val="00674780"/>
    <w:rsid w:val="00675583"/>
    <w:rsid w:val="00676D65"/>
    <w:rsid w:val="0068141F"/>
    <w:rsid w:val="00681D99"/>
    <w:rsid w:val="006848B3"/>
    <w:rsid w:val="00685EE6"/>
    <w:rsid w:val="00687613"/>
    <w:rsid w:val="00690839"/>
    <w:rsid w:val="006915A8"/>
    <w:rsid w:val="0069202A"/>
    <w:rsid w:val="0069291A"/>
    <w:rsid w:val="006934F5"/>
    <w:rsid w:val="006937D2"/>
    <w:rsid w:val="00694BC8"/>
    <w:rsid w:val="00695550"/>
    <w:rsid w:val="00695D7F"/>
    <w:rsid w:val="00697873"/>
    <w:rsid w:val="006A34AB"/>
    <w:rsid w:val="006A3717"/>
    <w:rsid w:val="006A5E48"/>
    <w:rsid w:val="006A6E2F"/>
    <w:rsid w:val="006B190E"/>
    <w:rsid w:val="006B2436"/>
    <w:rsid w:val="006B2839"/>
    <w:rsid w:val="006B4E37"/>
    <w:rsid w:val="006B72D5"/>
    <w:rsid w:val="006C0718"/>
    <w:rsid w:val="006C0D9F"/>
    <w:rsid w:val="006C1143"/>
    <w:rsid w:val="006C4FD3"/>
    <w:rsid w:val="006C6BD7"/>
    <w:rsid w:val="006D0C6D"/>
    <w:rsid w:val="006D19F7"/>
    <w:rsid w:val="006D2247"/>
    <w:rsid w:val="006D3CF4"/>
    <w:rsid w:val="006D40B0"/>
    <w:rsid w:val="006D40DC"/>
    <w:rsid w:val="006D6E51"/>
    <w:rsid w:val="006D7A1A"/>
    <w:rsid w:val="006E03AB"/>
    <w:rsid w:val="006E1187"/>
    <w:rsid w:val="006E134E"/>
    <w:rsid w:val="006E3A8A"/>
    <w:rsid w:val="006E79D6"/>
    <w:rsid w:val="006F4A0F"/>
    <w:rsid w:val="006F64C4"/>
    <w:rsid w:val="00700FB9"/>
    <w:rsid w:val="007011F2"/>
    <w:rsid w:val="00701A6C"/>
    <w:rsid w:val="00703705"/>
    <w:rsid w:val="007045C5"/>
    <w:rsid w:val="00704CEC"/>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37C7D"/>
    <w:rsid w:val="00740314"/>
    <w:rsid w:val="0074439A"/>
    <w:rsid w:val="007454C4"/>
    <w:rsid w:val="00745E90"/>
    <w:rsid w:val="00746154"/>
    <w:rsid w:val="0074783B"/>
    <w:rsid w:val="00750078"/>
    <w:rsid w:val="0075029B"/>
    <w:rsid w:val="00750EE2"/>
    <w:rsid w:val="00751A8E"/>
    <w:rsid w:val="00751DF9"/>
    <w:rsid w:val="00751F9E"/>
    <w:rsid w:val="00752B3A"/>
    <w:rsid w:val="0075389C"/>
    <w:rsid w:val="00756F4E"/>
    <w:rsid w:val="0076235A"/>
    <w:rsid w:val="00762DEE"/>
    <w:rsid w:val="00763422"/>
    <w:rsid w:val="007634F9"/>
    <w:rsid w:val="00764D23"/>
    <w:rsid w:val="00775B6A"/>
    <w:rsid w:val="00776C70"/>
    <w:rsid w:val="007815CE"/>
    <w:rsid w:val="007819D5"/>
    <w:rsid w:val="00781EBD"/>
    <w:rsid w:val="007835CB"/>
    <w:rsid w:val="00783E4D"/>
    <w:rsid w:val="007871C5"/>
    <w:rsid w:val="0078748B"/>
    <w:rsid w:val="00790196"/>
    <w:rsid w:val="007918B7"/>
    <w:rsid w:val="00792D1A"/>
    <w:rsid w:val="0079704A"/>
    <w:rsid w:val="007977CB"/>
    <w:rsid w:val="00797B4F"/>
    <w:rsid w:val="007A004A"/>
    <w:rsid w:val="007A3111"/>
    <w:rsid w:val="007A3E28"/>
    <w:rsid w:val="007B1A18"/>
    <w:rsid w:val="007B30C6"/>
    <w:rsid w:val="007B45C7"/>
    <w:rsid w:val="007B6518"/>
    <w:rsid w:val="007B70B5"/>
    <w:rsid w:val="007C0E59"/>
    <w:rsid w:val="007C5830"/>
    <w:rsid w:val="007D0840"/>
    <w:rsid w:val="007D1831"/>
    <w:rsid w:val="007D3265"/>
    <w:rsid w:val="007D42B5"/>
    <w:rsid w:val="007D53E6"/>
    <w:rsid w:val="007D64B8"/>
    <w:rsid w:val="007D6BEA"/>
    <w:rsid w:val="007D77FC"/>
    <w:rsid w:val="007D7D94"/>
    <w:rsid w:val="007D7E84"/>
    <w:rsid w:val="007E154F"/>
    <w:rsid w:val="007E1A0F"/>
    <w:rsid w:val="007E2E73"/>
    <w:rsid w:val="007E5B69"/>
    <w:rsid w:val="007E6A26"/>
    <w:rsid w:val="007E72B2"/>
    <w:rsid w:val="007F0C51"/>
    <w:rsid w:val="007F2555"/>
    <w:rsid w:val="007F597B"/>
    <w:rsid w:val="00800F7C"/>
    <w:rsid w:val="00804A43"/>
    <w:rsid w:val="008058D1"/>
    <w:rsid w:val="00805DCB"/>
    <w:rsid w:val="0081241B"/>
    <w:rsid w:val="00813399"/>
    <w:rsid w:val="00813B38"/>
    <w:rsid w:val="00814877"/>
    <w:rsid w:val="0081588A"/>
    <w:rsid w:val="008159F5"/>
    <w:rsid w:val="008167F4"/>
    <w:rsid w:val="00821885"/>
    <w:rsid w:val="00826D1B"/>
    <w:rsid w:val="00827DB9"/>
    <w:rsid w:val="00830C34"/>
    <w:rsid w:val="008316F5"/>
    <w:rsid w:val="00831C96"/>
    <w:rsid w:val="00832A7A"/>
    <w:rsid w:val="0084192E"/>
    <w:rsid w:val="00841B15"/>
    <w:rsid w:val="00844E29"/>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6B34"/>
    <w:rsid w:val="008679F2"/>
    <w:rsid w:val="0087023C"/>
    <w:rsid w:val="00871BB7"/>
    <w:rsid w:val="00872403"/>
    <w:rsid w:val="00873533"/>
    <w:rsid w:val="00874B57"/>
    <w:rsid w:val="00874F65"/>
    <w:rsid w:val="00877A49"/>
    <w:rsid w:val="00880129"/>
    <w:rsid w:val="00881055"/>
    <w:rsid w:val="00881FE1"/>
    <w:rsid w:val="00883315"/>
    <w:rsid w:val="0088364A"/>
    <w:rsid w:val="00883A4B"/>
    <w:rsid w:val="00884A71"/>
    <w:rsid w:val="00884B68"/>
    <w:rsid w:val="00884EB3"/>
    <w:rsid w:val="00886683"/>
    <w:rsid w:val="008905D8"/>
    <w:rsid w:val="008914B1"/>
    <w:rsid w:val="00892DEE"/>
    <w:rsid w:val="00892ED8"/>
    <w:rsid w:val="00896C87"/>
    <w:rsid w:val="00896D9B"/>
    <w:rsid w:val="008A0D6F"/>
    <w:rsid w:val="008A31CA"/>
    <w:rsid w:val="008A42C1"/>
    <w:rsid w:val="008A5049"/>
    <w:rsid w:val="008A570C"/>
    <w:rsid w:val="008B2DEB"/>
    <w:rsid w:val="008B4011"/>
    <w:rsid w:val="008B4195"/>
    <w:rsid w:val="008B5832"/>
    <w:rsid w:val="008C1F05"/>
    <w:rsid w:val="008C20CE"/>
    <w:rsid w:val="008C72F2"/>
    <w:rsid w:val="008D4020"/>
    <w:rsid w:val="008D497B"/>
    <w:rsid w:val="008D6958"/>
    <w:rsid w:val="008D7B7B"/>
    <w:rsid w:val="008E035C"/>
    <w:rsid w:val="008E2D18"/>
    <w:rsid w:val="008E5A0B"/>
    <w:rsid w:val="008E6CC3"/>
    <w:rsid w:val="008F1F60"/>
    <w:rsid w:val="008F2135"/>
    <w:rsid w:val="008F3A40"/>
    <w:rsid w:val="008F4E47"/>
    <w:rsid w:val="008F6C0C"/>
    <w:rsid w:val="008F6F52"/>
    <w:rsid w:val="008F7C35"/>
    <w:rsid w:val="008F7F58"/>
    <w:rsid w:val="009043F8"/>
    <w:rsid w:val="009051FC"/>
    <w:rsid w:val="00905741"/>
    <w:rsid w:val="00905AFD"/>
    <w:rsid w:val="00905EB8"/>
    <w:rsid w:val="00910F57"/>
    <w:rsid w:val="009124C2"/>
    <w:rsid w:val="00913CD9"/>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C8F"/>
    <w:rsid w:val="0093613B"/>
    <w:rsid w:val="00940F11"/>
    <w:rsid w:val="00942225"/>
    <w:rsid w:val="009432C2"/>
    <w:rsid w:val="0094346F"/>
    <w:rsid w:val="009436CD"/>
    <w:rsid w:val="00943970"/>
    <w:rsid w:val="00946ADB"/>
    <w:rsid w:val="00946F19"/>
    <w:rsid w:val="009472C9"/>
    <w:rsid w:val="009479A3"/>
    <w:rsid w:val="00950D27"/>
    <w:rsid w:val="00951C24"/>
    <w:rsid w:val="00952CDE"/>
    <w:rsid w:val="00952E89"/>
    <w:rsid w:val="00952FD2"/>
    <w:rsid w:val="00953617"/>
    <w:rsid w:val="009548E8"/>
    <w:rsid w:val="009549C0"/>
    <w:rsid w:val="00955945"/>
    <w:rsid w:val="00955C54"/>
    <w:rsid w:val="00956210"/>
    <w:rsid w:val="00960B73"/>
    <w:rsid w:val="00961570"/>
    <w:rsid w:val="0096447E"/>
    <w:rsid w:val="009665C5"/>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9662D"/>
    <w:rsid w:val="009A2096"/>
    <w:rsid w:val="009A3289"/>
    <w:rsid w:val="009A3C56"/>
    <w:rsid w:val="009B105B"/>
    <w:rsid w:val="009B10C2"/>
    <w:rsid w:val="009B236F"/>
    <w:rsid w:val="009B33B4"/>
    <w:rsid w:val="009B3443"/>
    <w:rsid w:val="009B4B28"/>
    <w:rsid w:val="009B578E"/>
    <w:rsid w:val="009B6371"/>
    <w:rsid w:val="009B70DD"/>
    <w:rsid w:val="009B71FC"/>
    <w:rsid w:val="009C5AA6"/>
    <w:rsid w:val="009C5B90"/>
    <w:rsid w:val="009C5BF1"/>
    <w:rsid w:val="009C6FFB"/>
    <w:rsid w:val="009C72AD"/>
    <w:rsid w:val="009C7F8E"/>
    <w:rsid w:val="009D088A"/>
    <w:rsid w:val="009D2E17"/>
    <w:rsid w:val="009D574C"/>
    <w:rsid w:val="009D6F27"/>
    <w:rsid w:val="009D7847"/>
    <w:rsid w:val="009E24D3"/>
    <w:rsid w:val="009F00A3"/>
    <w:rsid w:val="009F016F"/>
    <w:rsid w:val="009F0FAC"/>
    <w:rsid w:val="009F2DF8"/>
    <w:rsid w:val="009F36EC"/>
    <w:rsid w:val="009F38CA"/>
    <w:rsid w:val="009F6E5F"/>
    <w:rsid w:val="009F7C65"/>
    <w:rsid w:val="00A00B61"/>
    <w:rsid w:val="00A020B5"/>
    <w:rsid w:val="00A02B8B"/>
    <w:rsid w:val="00A02EDB"/>
    <w:rsid w:val="00A127B9"/>
    <w:rsid w:val="00A13008"/>
    <w:rsid w:val="00A132C2"/>
    <w:rsid w:val="00A1410D"/>
    <w:rsid w:val="00A202C0"/>
    <w:rsid w:val="00A20968"/>
    <w:rsid w:val="00A2391C"/>
    <w:rsid w:val="00A23BD0"/>
    <w:rsid w:val="00A25CFF"/>
    <w:rsid w:val="00A272E3"/>
    <w:rsid w:val="00A27E3D"/>
    <w:rsid w:val="00A30056"/>
    <w:rsid w:val="00A30606"/>
    <w:rsid w:val="00A33709"/>
    <w:rsid w:val="00A3741F"/>
    <w:rsid w:val="00A40202"/>
    <w:rsid w:val="00A404EF"/>
    <w:rsid w:val="00A4107B"/>
    <w:rsid w:val="00A412DA"/>
    <w:rsid w:val="00A42CE8"/>
    <w:rsid w:val="00A44B98"/>
    <w:rsid w:val="00A46E62"/>
    <w:rsid w:val="00A50BD3"/>
    <w:rsid w:val="00A52156"/>
    <w:rsid w:val="00A53A7B"/>
    <w:rsid w:val="00A543D5"/>
    <w:rsid w:val="00A60937"/>
    <w:rsid w:val="00A60A12"/>
    <w:rsid w:val="00A63035"/>
    <w:rsid w:val="00A640AC"/>
    <w:rsid w:val="00A64829"/>
    <w:rsid w:val="00A71CEE"/>
    <w:rsid w:val="00A720A7"/>
    <w:rsid w:val="00A74853"/>
    <w:rsid w:val="00A75062"/>
    <w:rsid w:val="00A7692D"/>
    <w:rsid w:val="00A81726"/>
    <w:rsid w:val="00A81B45"/>
    <w:rsid w:val="00A8274D"/>
    <w:rsid w:val="00A83886"/>
    <w:rsid w:val="00A83F67"/>
    <w:rsid w:val="00A856DA"/>
    <w:rsid w:val="00A87068"/>
    <w:rsid w:val="00A872F3"/>
    <w:rsid w:val="00A876B8"/>
    <w:rsid w:val="00A879B8"/>
    <w:rsid w:val="00A90845"/>
    <w:rsid w:val="00A91181"/>
    <w:rsid w:val="00A91319"/>
    <w:rsid w:val="00A91CA8"/>
    <w:rsid w:val="00A94F5B"/>
    <w:rsid w:val="00A96CF5"/>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4572"/>
    <w:rsid w:val="00AC4A56"/>
    <w:rsid w:val="00AC5B37"/>
    <w:rsid w:val="00AD089A"/>
    <w:rsid w:val="00AE1B17"/>
    <w:rsid w:val="00AE1B6B"/>
    <w:rsid w:val="00AE1CA4"/>
    <w:rsid w:val="00AE3D05"/>
    <w:rsid w:val="00AE48A2"/>
    <w:rsid w:val="00AE5D65"/>
    <w:rsid w:val="00AE7547"/>
    <w:rsid w:val="00AF08CE"/>
    <w:rsid w:val="00AF0E22"/>
    <w:rsid w:val="00AF4343"/>
    <w:rsid w:val="00AF4EE5"/>
    <w:rsid w:val="00AF5908"/>
    <w:rsid w:val="00AF5E58"/>
    <w:rsid w:val="00AF5FAC"/>
    <w:rsid w:val="00B02389"/>
    <w:rsid w:val="00B02F55"/>
    <w:rsid w:val="00B076EC"/>
    <w:rsid w:val="00B101E7"/>
    <w:rsid w:val="00B11B9C"/>
    <w:rsid w:val="00B11FA9"/>
    <w:rsid w:val="00B120D7"/>
    <w:rsid w:val="00B13447"/>
    <w:rsid w:val="00B1465D"/>
    <w:rsid w:val="00B1661F"/>
    <w:rsid w:val="00B16966"/>
    <w:rsid w:val="00B17890"/>
    <w:rsid w:val="00B2663D"/>
    <w:rsid w:val="00B30C20"/>
    <w:rsid w:val="00B31A73"/>
    <w:rsid w:val="00B31E4F"/>
    <w:rsid w:val="00B31E55"/>
    <w:rsid w:val="00B366D1"/>
    <w:rsid w:val="00B3671C"/>
    <w:rsid w:val="00B37B73"/>
    <w:rsid w:val="00B4076F"/>
    <w:rsid w:val="00B42943"/>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2A8E"/>
    <w:rsid w:val="00B63606"/>
    <w:rsid w:val="00B64DD9"/>
    <w:rsid w:val="00B663A7"/>
    <w:rsid w:val="00B670F0"/>
    <w:rsid w:val="00B702B6"/>
    <w:rsid w:val="00B71036"/>
    <w:rsid w:val="00B722D5"/>
    <w:rsid w:val="00B72BE7"/>
    <w:rsid w:val="00B75965"/>
    <w:rsid w:val="00B76AAD"/>
    <w:rsid w:val="00B8031C"/>
    <w:rsid w:val="00B832AD"/>
    <w:rsid w:val="00B83826"/>
    <w:rsid w:val="00B8474E"/>
    <w:rsid w:val="00B86D58"/>
    <w:rsid w:val="00B907C6"/>
    <w:rsid w:val="00B910CF"/>
    <w:rsid w:val="00B917C0"/>
    <w:rsid w:val="00B92DA8"/>
    <w:rsid w:val="00B92FA7"/>
    <w:rsid w:val="00B93948"/>
    <w:rsid w:val="00B94F81"/>
    <w:rsid w:val="00B9541D"/>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716"/>
    <w:rsid w:val="00BC7D9E"/>
    <w:rsid w:val="00BD010A"/>
    <w:rsid w:val="00BD0288"/>
    <w:rsid w:val="00BD0C37"/>
    <w:rsid w:val="00BD5C17"/>
    <w:rsid w:val="00BD5FFE"/>
    <w:rsid w:val="00BD68D1"/>
    <w:rsid w:val="00BD7644"/>
    <w:rsid w:val="00BD78D1"/>
    <w:rsid w:val="00BE090F"/>
    <w:rsid w:val="00BE1F19"/>
    <w:rsid w:val="00BE245D"/>
    <w:rsid w:val="00BE413C"/>
    <w:rsid w:val="00BE534C"/>
    <w:rsid w:val="00BF3C2F"/>
    <w:rsid w:val="00BF4176"/>
    <w:rsid w:val="00BF4DB9"/>
    <w:rsid w:val="00BF729A"/>
    <w:rsid w:val="00C027B5"/>
    <w:rsid w:val="00C038E3"/>
    <w:rsid w:val="00C03DB0"/>
    <w:rsid w:val="00C04355"/>
    <w:rsid w:val="00C0621E"/>
    <w:rsid w:val="00C0679F"/>
    <w:rsid w:val="00C07B67"/>
    <w:rsid w:val="00C10D28"/>
    <w:rsid w:val="00C1199A"/>
    <w:rsid w:val="00C13464"/>
    <w:rsid w:val="00C14F85"/>
    <w:rsid w:val="00C1591C"/>
    <w:rsid w:val="00C160A6"/>
    <w:rsid w:val="00C167E4"/>
    <w:rsid w:val="00C205A1"/>
    <w:rsid w:val="00C23152"/>
    <w:rsid w:val="00C25493"/>
    <w:rsid w:val="00C318A2"/>
    <w:rsid w:val="00C31B42"/>
    <w:rsid w:val="00C324FD"/>
    <w:rsid w:val="00C3374B"/>
    <w:rsid w:val="00C35401"/>
    <w:rsid w:val="00C36384"/>
    <w:rsid w:val="00C37E89"/>
    <w:rsid w:val="00C42185"/>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75B72"/>
    <w:rsid w:val="00C76700"/>
    <w:rsid w:val="00C76738"/>
    <w:rsid w:val="00C80581"/>
    <w:rsid w:val="00C81570"/>
    <w:rsid w:val="00C818F8"/>
    <w:rsid w:val="00C84168"/>
    <w:rsid w:val="00C8420B"/>
    <w:rsid w:val="00C90990"/>
    <w:rsid w:val="00C91CE2"/>
    <w:rsid w:val="00C925F3"/>
    <w:rsid w:val="00C936C0"/>
    <w:rsid w:val="00C9602B"/>
    <w:rsid w:val="00C963B8"/>
    <w:rsid w:val="00CA2585"/>
    <w:rsid w:val="00CA276A"/>
    <w:rsid w:val="00CA2E6E"/>
    <w:rsid w:val="00CA4BCD"/>
    <w:rsid w:val="00CA4D91"/>
    <w:rsid w:val="00CA531B"/>
    <w:rsid w:val="00CA6439"/>
    <w:rsid w:val="00CA73CE"/>
    <w:rsid w:val="00CB0B98"/>
    <w:rsid w:val="00CB4637"/>
    <w:rsid w:val="00CB4690"/>
    <w:rsid w:val="00CB49C5"/>
    <w:rsid w:val="00CB7878"/>
    <w:rsid w:val="00CC0667"/>
    <w:rsid w:val="00CC0C28"/>
    <w:rsid w:val="00CC1325"/>
    <w:rsid w:val="00CC2849"/>
    <w:rsid w:val="00CC56ED"/>
    <w:rsid w:val="00CC59BD"/>
    <w:rsid w:val="00CC63D9"/>
    <w:rsid w:val="00CC7C5F"/>
    <w:rsid w:val="00CD0404"/>
    <w:rsid w:val="00CD6F3E"/>
    <w:rsid w:val="00CE0870"/>
    <w:rsid w:val="00CE2B36"/>
    <w:rsid w:val="00CE4700"/>
    <w:rsid w:val="00CE4A07"/>
    <w:rsid w:val="00CE5E4F"/>
    <w:rsid w:val="00CE6F2A"/>
    <w:rsid w:val="00CE7CAC"/>
    <w:rsid w:val="00CF5F01"/>
    <w:rsid w:val="00CF60D3"/>
    <w:rsid w:val="00CF711D"/>
    <w:rsid w:val="00D023FD"/>
    <w:rsid w:val="00D02D97"/>
    <w:rsid w:val="00D03148"/>
    <w:rsid w:val="00D036C8"/>
    <w:rsid w:val="00D05575"/>
    <w:rsid w:val="00D0564F"/>
    <w:rsid w:val="00D06474"/>
    <w:rsid w:val="00D0713A"/>
    <w:rsid w:val="00D07C69"/>
    <w:rsid w:val="00D124A4"/>
    <w:rsid w:val="00D12782"/>
    <w:rsid w:val="00D14216"/>
    <w:rsid w:val="00D164D7"/>
    <w:rsid w:val="00D178B8"/>
    <w:rsid w:val="00D17997"/>
    <w:rsid w:val="00D20964"/>
    <w:rsid w:val="00D24151"/>
    <w:rsid w:val="00D24FE1"/>
    <w:rsid w:val="00D250A5"/>
    <w:rsid w:val="00D30168"/>
    <w:rsid w:val="00D305D7"/>
    <w:rsid w:val="00D30C7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4D2A"/>
    <w:rsid w:val="00D550BE"/>
    <w:rsid w:val="00D57004"/>
    <w:rsid w:val="00D57DD4"/>
    <w:rsid w:val="00D60EE3"/>
    <w:rsid w:val="00D61CE0"/>
    <w:rsid w:val="00D642E4"/>
    <w:rsid w:val="00D675C2"/>
    <w:rsid w:val="00D71184"/>
    <w:rsid w:val="00D71B90"/>
    <w:rsid w:val="00D72C57"/>
    <w:rsid w:val="00D73503"/>
    <w:rsid w:val="00D7778C"/>
    <w:rsid w:val="00D802A5"/>
    <w:rsid w:val="00D81372"/>
    <w:rsid w:val="00D8248A"/>
    <w:rsid w:val="00D83177"/>
    <w:rsid w:val="00D85849"/>
    <w:rsid w:val="00D8677B"/>
    <w:rsid w:val="00D86F20"/>
    <w:rsid w:val="00D87050"/>
    <w:rsid w:val="00D90545"/>
    <w:rsid w:val="00D9594D"/>
    <w:rsid w:val="00D95E35"/>
    <w:rsid w:val="00D96201"/>
    <w:rsid w:val="00DA1FC6"/>
    <w:rsid w:val="00DA396C"/>
    <w:rsid w:val="00DA569C"/>
    <w:rsid w:val="00DA69EF"/>
    <w:rsid w:val="00DB022A"/>
    <w:rsid w:val="00DB0A21"/>
    <w:rsid w:val="00DB0B32"/>
    <w:rsid w:val="00DB0EC1"/>
    <w:rsid w:val="00DB0F22"/>
    <w:rsid w:val="00DB30F4"/>
    <w:rsid w:val="00DB4053"/>
    <w:rsid w:val="00DB7E53"/>
    <w:rsid w:val="00DC193F"/>
    <w:rsid w:val="00DC3863"/>
    <w:rsid w:val="00DC4FF0"/>
    <w:rsid w:val="00DC7002"/>
    <w:rsid w:val="00DC7F96"/>
    <w:rsid w:val="00DD444E"/>
    <w:rsid w:val="00DD4AE9"/>
    <w:rsid w:val="00DD67F1"/>
    <w:rsid w:val="00DD739B"/>
    <w:rsid w:val="00DE2536"/>
    <w:rsid w:val="00DE286F"/>
    <w:rsid w:val="00DE3636"/>
    <w:rsid w:val="00DE5086"/>
    <w:rsid w:val="00DE7253"/>
    <w:rsid w:val="00DE7A12"/>
    <w:rsid w:val="00DF52DD"/>
    <w:rsid w:val="00DF5AEE"/>
    <w:rsid w:val="00DF69D2"/>
    <w:rsid w:val="00DF6A2A"/>
    <w:rsid w:val="00DF752D"/>
    <w:rsid w:val="00E00315"/>
    <w:rsid w:val="00E0109B"/>
    <w:rsid w:val="00E012BB"/>
    <w:rsid w:val="00E02640"/>
    <w:rsid w:val="00E039B6"/>
    <w:rsid w:val="00E0478A"/>
    <w:rsid w:val="00E06976"/>
    <w:rsid w:val="00E06C3E"/>
    <w:rsid w:val="00E071B0"/>
    <w:rsid w:val="00E119A0"/>
    <w:rsid w:val="00E1413C"/>
    <w:rsid w:val="00E153EA"/>
    <w:rsid w:val="00E156B3"/>
    <w:rsid w:val="00E167A6"/>
    <w:rsid w:val="00E17042"/>
    <w:rsid w:val="00E20204"/>
    <w:rsid w:val="00E22320"/>
    <w:rsid w:val="00E23BCB"/>
    <w:rsid w:val="00E23C79"/>
    <w:rsid w:val="00E23F48"/>
    <w:rsid w:val="00E25C2E"/>
    <w:rsid w:val="00E273F6"/>
    <w:rsid w:val="00E279C9"/>
    <w:rsid w:val="00E27AB1"/>
    <w:rsid w:val="00E27BB3"/>
    <w:rsid w:val="00E30DA9"/>
    <w:rsid w:val="00E310CB"/>
    <w:rsid w:val="00E31C35"/>
    <w:rsid w:val="00E324F2"/>
    <w:rsid w:val="00E462B5"/>
    <w:rsid w:val="00E50478"/>
    <w:rsid w:val="00E50B9A"/>
    <w:rsid w:val="00E5425E"/>
    <w:rsid w:val="00E55851"/>
    <w:rsid w:val="00E55FBD"/>
    <w:rsid w:val="00E56F9F"/>
    <w:rsid w:val="00E57161"/>
    <w:rsid w:val="00E57EE4"/>
    <w:rsid w:val="00E60216"/>
    <w:rsid w:val="00E60F04"/>
    <w:rsid w:val="00E61D23"/>
    <w:rsid w:val="00E6326D"/>
    <w:rsid w:val="00E63B55"/>
    <w:rsid w:val="00E64761"/>
    <w:rsid w:val="00E65132"/>
    <w:rsid w:val="00E661CA"/>
    <w:rsid w:val="00E709E1"/>
    <w:rsid w:val="00E71863"/>
    <w:rsid w:val="00E736EC"/>
    <w:rsid w:val="00E77BEF"/>
    <w:rsid w:val="00E81188"/>
    <w:rsid w:val="00E81BC4"/>
    <w:rsid w:val="00E87BC3"/>
    <w:rsid w:val="00E903CF"/>
    <w:rsid w:val="00E90ABE"/>
    <w:rsid w:val="00E91A49"/>
    <w:rsid w:val="00E94775"/>
    <w:rsid w:val="00E9594B"/>
    <w:rsid w:val="00E97062"/>
    <w:rsid w:val="00E97598"/>
    <w:rsid w:val="00E97650"/>
    <w:rsid w:val="00EA0D22"/>
    <w:rsid w:val="00EA22FF"/>
    <w:rsid w:val="00EA25D5"/>
    <w:rsid w:val="00EA2FE2"/>
    <w:rsid w:val="00EA4352"/>
    <w:rsid w:val="00EA44F8"/>
    <w:rsid w:val="00EA64E6"/>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16BB"/>
    <w:rsid w:val="00EE25F9"/>
    <w:rsid w:val="00EE2C21"/>
    <w:rsid w:val="00EE50BA"/>
    <w:rsid w:val="00EE6949"/>
    <w:rsid w:val="00EE6BC2"/>
    <w:rsid w:val="00EE77E2"/>
    <w:rsid w:val="00EF05E7"/>
    <w:rsid w:val="00EF5CE5"/>
    <w:rsid w:val="00F007B8"/>
    <w:rsid w:val="00F00C32"/>
    <w:rsid w:val="00F0193D"/>
    <w:rsid w:val="00F02A8A"/>
    <w:rsid w:val="00F035F3"/>
    <w:rsid w:val="00F05B01"/>
    <w:rsid w:val="00F05D51"/>
    <w:rsid w:val="00F05D95"/>
    <w:rsid w:val="00F074C2"/>
    <w:rsid w:val="00F07591"/>
    <w:rsid w:val="00F109B4"/>
    <w:rsid w:val="00F10DEB"/>
    <w:rsid w:val="00F131C8"/>
    <w:rsid w:val="00F131D0"/>
    <w:rsid w:val="00F1364E"/>
    <w:rsid w:val="00F14009"/>
    <w:rsid w:val="00F16736"/>
    <w:rsid w:val="00F16A7A"/>
    <w:rsid w:val="00F16A83"/>
    <w:rsid w:val="00F16C20"/>
    <w:rsid w:val="00F17196"/>
    <w:rsid w:val="00F2163F"/>
    <w:rsid w:val="00F240DD"/>
    <w:rsid w:val="00F24EF0"/>
    <w:rsid w:val="00F24EF6"/>
    <w:rsid w:val="00F25E32"/>
    <w:rsid w:val="00F27B02"/>
    <w:rsid w:val="00F27ECD"/>
    <w:rsid w:val="00F30B3D"/>
    <w:rsid w:val="00F30D1F"/>
    <w:rsid w:val="00F3271C"/>
    <w:rsid w:val="00F35901"/>
    <w:rsid w:val="00F40409"/>
    <w:rsid w:val="00F43894"/>
    <w:rsid w:val="00F46794"/>
    <w:rsid w:val="00F46EB9"/>
    <w:rsid w:val="00F47A1B"/>
    <w:rsid w:val="00F51248"/>
    <w:rsid w:val="00F517BF"/>
    <w:rsid w:val="00F54257"/>
    <w:rsid w:val="00F54B3E"/>
    <w:rsid w:val="00F551C8"/>
    <w:rsid w:val="00F55EA3"/>
    <w:rsid w:val="00F56B73"/>
    <w:rsid w:val="00F574BE"/>
    <w:rsid w:val="00F61FBC"/>
    <w:rsid w:val="00F62A52"/>
    <w:rsid w:val="00F6349E"/>
    <w:rsid w:val="00F6459B"/>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A31"/>
    <w:rsid w:val="00FA28BB"/>
    <w:rsid w:val="00FA59CB"/>
    <w:rsid w:val="00FA607F"/>
    <w:rsid w:val="00FB0923"/>
    <w:rsid w:val="00FB0DD4"/>
    <w:rsid w:val="00FB31CB"/>
    <w:rsid w:val="00FC1C8F"/>
    <w:rsid w:val="00FC306A"/>
    <w:rsid w:val="00FC33AF"/>
    <w:rsid w:val="00FC569F"/>
    <w:rsid w:val="00FC5CD7"/>
    <w:rsid w:val="00FC6281"/>
    <w:rsid w:val="00FC6BE2"/>
    <w:rsid w:val="00FC789A"/>
    <w:rsid w:val="00FC78C1"/>
    <w:rsid w:val="00FC7B1C"/>
    <w:rsid w:val="00FC7CE4"/>
    <w:rsid w:val="00FC7D20"/>
    <w:rsid w:val="00FD19BE"/>
    <w:rsid w:val="00FD2049"/>
    <w:rsid w:val="00FD2A9F"/>
    <w:rsid w:val="00FD2DCE"/>
    <w:rsid w:val="00FD3FE4"/>
    <w:rsid w:val="00FD53FE"/>
    <w:rsid w:val="00FE0C73"/>
    <w:rsid w:val="00FE1704"/>
    <w:rsid w:val="00FE2569"/>
    <w:rsid w:val="00FE3E5A"/>
    <w:rsid w:val="00FF01AE"/>
    <w:rsid w:val="00FF19C1"/>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1">
    <w:name w:val="列表段落1"/>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C6FFD1B8-204A-44E7-BE5C-576932B6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cp:lastModifiedBy>
  <cp:revision>55</cp:revision>
  <dcterms:created xsi:type="dcterms:W3CDTF">2025-09-23T10:36:00Z</dcterms:created>
  <dcterms:modified xsi:type="dcterms:W3CDTF">2025-09-30T11:14:00Z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3861A651CCE6D286A034CAA7D05DE23A3F7F08761B2BF4C415DB77D3BEC731ACDFA75042F8A2520D356105808A697C496DA2C45946A0F86307C43A99E2E44539</vt:lpwstr>
  </property>
</Properties>
</file>